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8F21C" w14:textId="77777777" w:rsidR="008C5B5F" w:rsidRPr="00D941A8" w:rsidRDefault="008C5B5F" w:rsidP="008C5B5F">
      <w:pPr>
        <w:pStyle w:val="Sinespaciado"/>
        <w:jc w:val="center"/>
        <w:rPr>
          <w:b/>
          <w:lang w:val="es-ES"/>
        </w:rPr>
      </w:pPr>
      <w:r w:rsidRPr="00D941A8">
        <w:rPr>
          <w:b/>
          <w:lang w:val="es-ES"/>
        </w:rPr>
        <w:t>CAMPEONATO NACIONAL DE OPTIMIST</w:t>
      </w:r>
      <w:r w:rsidR="00D941A8" w:rsidRPr="00D941A8">
        <w:rPr>
          <w:b/>
          <w:lang w:val="es-ES"/>
        </w:rPr>
        <w:t xml:space="preserve"> </w:t>
      </w:r>
    </w:p>
    <w:p w14:paraId="413CE634" w14:textId="77777777" w:rsidR="00D941A8" w:rsidRPr="00D941A8" w:rsidRDefault="00D941A8" w:rsidP="008C5B5F">
      <w:pPr>
        <w:pStyle w:val="Sinespaciado"/>
        <w:jc w:val="center"/>
        <w:rPr>
          <w:b/>
          <w:lang w:val="es-ES"/>
        </w:rPr>
      </w:pPr>
      <w:r w:rsidRPr="00D941A8">
        <w:rPr>
          <w:b/>
          <w:lang w:val="es-ES"/>
        </w:rPr>
        <w:t>5 AL 8</w:t>
      </w:r>
      <w:r w:rsidR="008C5B5F" w:rsidRPr="00D941A8">
        <w:rPr>
          <w:b/>
          <w:lang w:val="es-ES"/>
        </w:rPr>
        <w:t xml:space="preserve"> DE DICIEMBRE </w:t>
      </w:r>
      <w:r w:rsidRPr="00D941A8">
        <w:rPr>
          <w:b/>
          <w:lang w:val="es-ES"/>
        </w:rPr>
        <w:t>DEL 2015</w:t>
      </w:r>
    </w:p>
    <w:p w14:paraId="58581E0C" w14:textId="77777777" w:rsidR="00D941A8" w:rsidRPr="00D941A8" w:rsidRDefault="00D941A8" w:rsidP="008C5B5F">
      <w:pPr>
        <w:pStyle w:val="Sinespaciado"/>
        <w:jc w:val="center"/>
        <w:rPr>
          <w:b/>
          <w:lang w:val="es-ES"/>
        </w:rPr>
      </w:pPr>
      <w:r w:rsidRPr="00D941A8">
        <w:rPr>
          <w:b/>
          <w:lang w:val="es-ES"/>
        </w:rPr>
        <w:t>CLUB DE YATES DE ALGARROBO</w:t>
      </w:r>
      <w:r w:rsidR="008C5B5F" w:rsidRPr="00D941A8">
        <w:rPr>
          <w:b/>
          <w:lang w:val="es-ES"/>
        </w:rPr>
        <w:t> </w:t>
      </w:r>
      <w:r w:rsidRPr="00D941A8">
        <w:rPr>
          <w:b/>
          <w:lang w:val="es-ES"/>
        </w:rPr>
        <w:t>Y CLUB DEPORTIVO OPTIMIST</w:t>
      </w:r>
      <w:r w:rsidR="008C5B5F" w:rsidRPr="00D941A8">
        <w:rPr>
          <w:b/>
          <w:lang w:val="es-ES"/>
        </w:rPr>
        <w:t xml:space="preserve"> CHILE </w:t>
      </w:r>
    </w:p>
    <w:p w14:paraId="4785A54D" w14:textId="77777777" w:rsidR="008C5B5F" w:rsidRPr="00D941A8" w:rsidRDefault="008C5B5F" w:rsidP="008C5B5F">
      <w:pPr>
        <w:pStyle w:val="Sinespaciado"/>
        <w:jc w:val="center"/>
        <w:rPr>
          <w:b/>
          <w:lang w:val="es-ES"/>
        </w:rPr>
      </w:pPr>
      <w:r w:rsidRPr="00D941A8">
        <w:rPr>
          <w:b/>
          <w:lang w:val="es-ES"/>
        </w:rPr>
        <w:t>ALGARROBO, CHILE</w:t>
      </w:r>
    </w:p>
    <w:p w14:paraId="6D2346DF" w14:textId="77777777" w:rsidR="00D941A8" w:rsidRDefault="00D941A8" w:rsidP="008C5B5F">
      <w:pPr>
        <w:pStyle w:val="Sinespaciado"/>
        <w:jc w:val="center"/>
        <w:rPr>
          <w:rFonts w:cs="Times"/>
          <w:b/>
          <w:bCs/>
          <w:i/>
          <w:iCs/>
          <w:lang w:val="es-ES"/>
        </w:rPr>
      </w:pPr>
    </w:p>
    <w:p w14:paraId="7D62D949" w14:textId="77777777" w:rsidR="00D941A8" w:rsidRDefault="00D941A8" w:rsidP="008C5B5F">
      <w:pPr>
        <w:pStyle w:val="Sinespaciado"/>
        <w:jc w:val="center"/>
        <w:rPr>
          <w:rFonts w:cs="Times"/>
          <w:b/>
          <w:bCs/>
          <w:i/>
          <w:iCs/>
          <w:lang w:val="es-ES"/>
        </w:rPr>
      </w:pPr>
    </w:p>
    <w:p w14:paraId="5436C486" w14:textId="77777777" w:rsidR="008C5B5F" w:rsidRDefault="008C5B5F" w:rsidP="008C5B5F">
      <w:pPr>
        <w:pStyle w:val="Sinespaciado"/>
        <w:jc w:val="center"/>
        <w:rPr>
          <w:rFonts w:cs="Times"/>
          <w:b/>
          <w:bCs/>
          <w:i/>
          <w:iCs/>
          <w:lang w:val="es-ES"/>
        </w:rPr>
      </w:pPr>
      <w:r w:rsidRPr="008C5B5F">
        <w:rPr>
          <w:rFonts w:cs="Times"/>
          <w:b/>
          <w:bCs/>
          <w:i/>
          <w:iCs/>
          <w:lang w:val="es-ES"/>
        </w:rPr>
        <w:t>AVISO DE REGATA</w:t>
      </w:r>
    </w:p>
    <w:p w14:paraId="541E1E06" w14:textId="77777777" w:rsidR="008C5B5F" w:rsidRDefault="008C5B5F" w:rsidP="008C5B5F">
      <w:pPr>
        <w:pStyle w:val="Sinespaciado"/>
        <w:rPr>
          <w:rFonts w:cs="Times"/>
          <w:lang w:val="es-ES"/>
        </w:rPr>
      </w:pPr>
    </w:p>
    <w:p w14:paraId="2272A1C0" w14:textId="77777777" w:rsidR="00D941A8" w:rsidRPr="008C5B5F" w:rsidRDefault="00D941A8" w:rsidP="00D941A8">
      <w:pPr>
        <w:pStyle w:val="Sinespaciado"/>
        <w:rPr>
          <w:lang w:val="es-ES"/>
        </w:rPr>
      </w:pPr>
    </w:p>
    <w:p w14:paraId="22B406DD" w14:textId="77777777" w:rsidR="008C5B5F" w:rsidRDefault="008C5B5F" w:rsidP="001B4BCB">
      <w:pPr>
        <w:pStyle w:val="Sinespaciado"/>
        <w:numPr>
          <w:ilvl w:val="0"/>
          <w:numId w:val="12"/>
        </w:numPr>
        <w:jc w:val="both"/>
        <w:rPr>
          <w:b/>
          <w:bCs/>
          <w:lang w:val="es-ES"/>
        </w:rPr>
      </w:pPr>
      <w:r w:rsidRPr="008C5B5F">
        <w:rPr>
          <w:b/>
          <w:bCs/>
          <w:lang w:val="es-ES"/>
        </w:rPr>
        <w:t xml:space="preserve">REGLAS </w:t>
      </w:r>
    </w:p>
    <w:p w14:paraId="6F780407" w14:textId="77777777" w:rsidR="00D941A8" w:rsidRPr="008C5B5F" w:rsidRDefault="00D941A8" w:rsidP="001B4BCB">
      <w:pPr>
        <w:pStyle w:val="Sinespaciado"/>
        <w:jc w:val="both"/>
        <w:rPr>
          <w:b/>
          <w:bCs/>
          <w:lang w:val="es-ES"/>
        </w:rPr>
      </w:pPr>
    </w:p>
    <w:p w14:paraId="6A3F8623" w14:textId="77777777" w:rsidR="00D941A8" w:rsidRDefault="008C5B5F" w:rsidP="001B4BCB">
      <w:pPr>
        <w:pStyle w:val="Sinespaciado"/>
        <w:numPr>
          <w:ilvl w:val="1"/>
          <w:numId w:val="12"/>
        </w:numPr>
        <w:jc w:val="both"/>
        <w:rPr>
          <w:rFonts w:cs="Times New Roman"/>
          <w:lang w:val="es-ES"/>
        </w:rPr>
      </w:pPr>
      <w:r w:rsidRPr="008C5B5F">
        <w:rPr>
          <w:rFonts w:cs="Times New Roman"/>
          <w:lang w:val="es-ES"/>
        </w:rPr>
        <w:t xml:space="preserve">El torneo se regirá por las reglas, tal como las define el </w:t>
      </w:r>
      <w:r w:rsidR="00D941A8">
        <w:rPr>
          <w:i/>
          <w:iCs/>
          <w:lang w:val="es-ES"/>
        </w:rPr>
        <w:t xml:space="preserve">Reglamento de Regatas  </w:t>
      </w:r>
      <w:r w:rsidRPr="008C5B5F">
        <w:rPr>
          <w:i/>
          <w:iCs/>
          <w:lang w:val="es-ES"/>
        </w:rPr>
        <w:t>a Vela</w:t>
      </w:r>
      <w:r w:rsidR="00D941A8">
        <w:rPr>
          <w:rFonts w:cs="Times New Roman"/>
          <w:lang w:val="es-ES"/>
        </w:rPr>
        <w:t>, Edición 2013-2016.</w:t>
      </w:r>
    </w:p>
    <w:p w14:paraId="2209E7D3" w14:textId="77777777" w:rsidR="00D941A8" w:rsidRPr="00D941A8" w:rsidRDefault="008C5B5F" w:rsidP="001B4BCB">
      <w:pPr>
        <w:pStyle w:val="Sinespaciado"/>
        <w:numPr>
          <w:ilvl w:val="1"/>
          <w:numId w:val="12"/>
        </w:numPr>
        <w:jc w:val="both"/>
        <w:rPr>
          <w:i/>
          <w:iCs/>
          <w:lang w:val="es-ES"/>
        </w:rPr>
      </w:pPr>
      <w:r w:rsidRPr="00D941A8">
        <w:rPr>
          <w:rFonts w:cs="Times New Roman"/>
          <w:lang w:val="es-ES"/>
        </w:rPr>
        <w:t>El reglamento de Regatas Generales del Club Deportivo de Optimist de Chile</w:t>
      </w:r>
    </w:p>
    <w:p w14:paraId="710F4DD6" w14:textId="77777777" w:rsidR="00D941A8" w:rsidRDefault="00D941A8" w:rsidP="001B4BCB">
      <w:pPr>
        <w:pStyle w:val="Sinespaciado"/>
        <w:numPr>
          <w:ilvl w:val="1"/>
          <w:numId w:val="12"/>
        </w:numPr>
        <w:jc w:val="both"/>
        <w:rPr>
          <w:rFonts w:cs="Times New Roman"/>
          <w:lang w:val="es-ES"/>
        </w:rPr>
      </w:pPr>
      <w:r>
        <w:rPr>
          <w:rFonts w:cs="Times New Roman"/>
          <w:lang w:val="es-ES"/>
        </w:rPr>
        <w:t>Las Instrucciones de Regata, edición 2015.</w:t>
      </w:r>
    </w:p>
    <w:p w14:paraId="7329EFD1" w14:textId="77777777" w:rsidR="00D941A8" w:rsidRPr="00D941A8" w:rsidRDefault="00D941A8" w:rsidP="001B4BCB">
      <w:pPr>
        <w:pStyle w:val="Sinespaciado"/>
        <w:numPr>
          <w:ilvl w:val="1"/>
          <w:numId w:val="12"/>
        </w:numPr>
        <w:jc w:val="both"/>
        <w:rPr>
          <w:rFonts w:cs="Times New Roman"/>
          <w:lang w:val="es-ES"/>
        </w:rPr>
      </w:pPr>
      <w:r w:rsidRPr="00D941A8">
        <w:rPr>
          <w:rFonts w:cs="Times New Roman"/>
          <w:lang w:val="es-ES"/>
        </w:rPr>
        <w:t>El presente Aviso de Regata.</w:t>
      </w:r>
      <w:r w:rsidR="008C5B5F" w:rsidRPr="00D941A8">
        <w:rPr>
          <w:rFonts w:cs="Times New Roman"/>
          <w:lang w:val="es-ES"/>
        </w:rPr>
        <w:t xml:space="preserve"> </w:t>
      </w:r>
      <w:r w:rsidR="008C5B5F" w:rsidRPr="00D941A8">
        <w:rPr>
          <w:lang w:val="es-ES"/>
        </w:rPr>
        <w:t> </w:t>
      </w:r>
    </w:p>
    <w:p w14:paraId="2AE2267A" w14:textId="77777777" w:rsidR="00D941A8" w:rsidRPr="00D941A8" w:rsidRDefault="00D941A8" w:rsidP="001B4BCB">
      <w:pPr>
        <w:pStyle w:val="Sinespaciado"/>
        <w:jc w:val="both"/>
        <w:rPr>
          <w:rFonts w:cs="Times New Roman"/>
          <w:lang w:val="es-ES"/>
        </w:rPr>
      </w:pPr>
    </w:p>
    <w:p w14:paraId="40EAF268" w14:textId="77777777" w:rsidR="008C5B5F" w:rsidRDefault="008C5B5F" w:rsidP="001B4BCB">
      <w:pPr>
        <w:pStyle w:val="Sinespaciado"/>
        <w:numPr>
          <w:ilvl w:val="0"/>
          <w:numId w:val="12"/>
        </w:numPr>
        <w:jc w:val="both"/>
        <w:rPr>
          <w:b/>
          <w:bCs/>
          <w:lang w:val="es-ES"/>
        </w:rPr>
      </w:pPr>
      <w:r w:rsidRPr="008C5B5F">
        <w:rPr>
          <w:b/>
          <w:bCs/>
          <w:lang w:val="es-ES"/>
        </w:rPr>
        <w:t xml:space="preserve">PUBLICIDAD </w:t>
      </w:r>
    </w:p>
    <w:p w14:paraId="106262B1" w14:textId="77777777" w:rsidR="00D941A8" w:rsidRPr="008C5B5F" w:rsidRDefault="00D941A8" w:rsidP="001B4BCB">
      <w:pPr>
        <w:pStyle w:val="Sinespaciado"/>
        <w:jc w:val="both"/>
        <w:rPr>
          <w:lang w:val="es-ES"/>
        </w:rPr>
      </w:pPr>
    </w:p>
    <w:p w14:paraId="2970CAC9" w14:textId="77777777" w:rsidR="00D941A8" w:rsidRDefault="008C5B5F" w:rsidP="001B4BCB">
      <w:pPr>
        <w:pStyle w:val="Sinespaciado"/>
        <w:numPr>
          <w:ilvl w:val="1"/>
          <w:numId w:val="12"/>
        </w:numPr>
        <w:jc w:val="both"/>
        <w:rPr>
          <w:lang w:val="es-ES"/>
        </w:rPr>
      </w:pPr>
      <w:r w:rsidRPr="008C5B5F">
        <w:rPr>
          <w:rFonts w:cs="Times New Roman"/>
          <w:lang w:val="es-ES"/>
        </w:rPr>
        <w:t xml:space="preserve">La publicidad será de acuerdo a las reglas de clase y la Regulación 20 de la ISAF. </w:t>
      </w:r>
      <w:r w:rsidRPr="008C5B5F">
        <w:rPr>
          <w:lang w:val="es-ES"/>
        </w:rPr>
        <w:t> </w:t>
      </w:r>
    </w:p>
    <w:p w14:paraId="67205A7B" w14:textId="77777777" w:rsidR="008C5B5F" w:rsidRDefault="008C5B5F" w:rsidP="001B4BCB">
      <w:pPr>
        <w:pStyle w:val="Sinespaciado"/>
        <w:numPr>
          <w:ilvl w:val="1"/>
          <w:numId w:val="12"/>
        </w:numPr>
        <w:jc w:val="both"/>
        <w:rPr>
          <w:lang w:val="es-ES"/>
        </w:rPr>
      </w:pPr>
      <w:r w:rsidRPr="00D941A8">
        <w:rPr>
          <w:rFonts w:cs="Times New Roman"/>
          <w:lang w:val="es-ES"/>
        </w:rPr>
        <w:t xml:space="preserve">Se podrá requerir que los barcos exhiban publicidad elegida </w:t>
      </w:r>
      <w:r w:rsidR="00D941A8">
        <w:rPr>
          <w:rFonts w:cs="Times New Roman"/>
          <w:lang w:val="es-ES"/>
        </w:rPr>
        <w:t>y provista por la autoridad or</w:t>
      </w:r>
      <w:r w:rsidRPr="00D941A8">
        <w:rPr>
          <w:rFonts w:cs="Times New Roman"/>
          <w:lang w:val="es-ES"/>
        </w:rPr>
        <w:t xml:space="preserve">ganizadora. </w:t>
      </w:r>
      <w:r w:rsidRPr="00D941A8">
        <w:rPr>
          <w:lang w:val="es-ES"/>
        </w:rPr>
        <w:t> </w:t>
      </w:r>
    </w:p>
    <w:p w14:paraId="5F3C1C3D" w14:textId="77777777" w:rsidR="00D941A8" w:rsidRPr="00D941A8" w:rsidRDefault="00D941A8" w:rsidP="001B4BCB">
      <w:pPr>
        <w:pStyle w:val="Sinespaciado"/>
        <w:jc w:val="both"/>
        <w:rPr>
          <w:lang w:val="es-ES"/>
        </w:rPr>
      </w:pPr>
    </w:p>
    <w:p w14:paraId="20143E28" w14:textId="77777777" w:rsidR="008C5B5F" w:rsidRDefault="008C5B5F" w:rsidP="001B4BCB">
      <w:pPr>
        <w:pStyle w:val="Sinespaciado"/>
        <w:numPr>
          <w:ilvl w:val="0"/>
          <w:numId w:val="12"/>
        </w:numPr>
        <w:jc w:val="both"/>
        <w:rPr>
          <w:b/>
          <w:bCs/>
          <w:lang w:val="es-ES"/>
        </w:rPr>
      </w:pPr>
      <w:r w:rsidRPr="008C5B5F">
        <w:rPr>
          <w:b/>
          <w:bCs/>
          <w:lang w:val="es-ES"/>
        </w:rPr>
        <w:t xml:space="preserve">ELEGIBILIDAD E INSCRIPCIÓN </w:t>
      </w:r>
    </w:p>
    <w:p w14:paraId="43A150E2" w14:textId="77777777" w:rsidR="00D941A8" w:rsidRPr="008C5B5F" w:rsidRDefault="00D941A8" w:rsidP="001B4BCB">
      <w:pPr>
        <w:pStyle w:val="Sinespaciado"/>
        <w:jc w:val="both"/>
        <w:rPr>
          <w:lang w:val="es-ES"/>
        </w:rPr>
      </w:pPr>
    </w:p>
    <w:p w14:paraId="1EA8CB77" w14:textId="77777777" w:rsidR="008C5B5F" w:rsidRDefault="008C5B5F" w:rsidP="001B4BCB">
      <w:pPr>
        <w:pStyle w:val="Sinespaciado"/>
        <w:numPr>
          <w:ilvl w:val="1"/>
          <w:numId w:val="12"/>
        </w:numPr>
        <w:jc w:val="both"/>
        <w:rPr>
          <w:lang w:val="es-ES"/>
        </w:rPr>
      </w:pPr>
      <w:r w:rsidRPr="008C5B5F">
        <w:rPr>
          <w:rFonts w:cs="Times New Roman"/>
          <w:lang w:val="es-ES"/>
        </w:rPr>
        <w:t xml:space="preserve">El torneo es abierto a todos los barcos de la clase Optimist que tengan paga su cuota anual. </w:t>
      </w:r>
      <w:r w:rsidRPr="008C5B5F">
        <w:rPr>
          <w:lang w:val="es-ES"/>
        </w:rPr>
        <w:t> </w:t>
      </w:r>
    </w:p>
    <w:p w14:paraId="4C925425" w14:textId="77777777" w:rsidR="001B4BCB" w:rsidRPr="001B4BCB" w:rsidRDefault="008C5B5F" w:rsidP="001B4BCB">
      <w:pPr>
        <w:pStyle w:val="Sinespaciado"/>
        <w:numPr>
          <w:ilvl w:val="1"/>
          <w:numId w:val="12"/>
        </w:numPr>
        <w:jc w:val="both"/>
        <w:rPr>
          <w:lang w:val="es-ES"/>
        </w:rPr>
      </w:pPr>
      <w:r w:rsidRPr="00D941A8">
        <w:rPr>
          <w:rFonts w:cs="Times New Roman"/>
          <w:lang w:val="es-ES"/>
        </w:rPr>
        <w:t xml:space="preserve">Los barcos elegibles pueden inscribirse completando el formulario de la página web www.optimistchile.com y efectuando </w:t>
      </w:r>
      <w:r w:rsidR="00D941A8">
        <w:rPr>
          <w:rFonts w:cs="Times New Roman"/>
          <w:lang w:val="es-ES"/>
        </w:rPr>
        <w:t>el pago en efectivo de $30.000</w:t>
      </w:r>
      <w:r w:rsidRPr="00D941A8">
        <w:rPr>
          <w:rFonts w:cs="Times New Roman"/>
          <w:lang w:val="es-ES"/>
        </w:rPr>
        <w:t xml:space="preserve"> pesos chilenos en la sede del campeonato o por transferencia electrónica vía internet a la cuenta de: </w:t>
      </w:r>
    </w:p>
    <w:p w14:paraId="24B2E6F6" w14:textId="77777777" w:rsidR="001B4BCB" w:rsidRDefault="001B4BCB" w:rsidP="001B4BCB">
      <w:pPr>
        <w:pStyle w:val="Sinespaciado"/>
        <w:ind w:left="1080"/>
        <w:rPr>
          <w:lang w:val="es-ES"/>
        </w:rPr>
      </w:pPr>
    </w:p>
    <w:p w14:paraId="7E5324D5" w14:textId="77777777" w:rsidR="008C5B5F" w:rsidRDefault="001B4BCB" w:rsidP="001B4BCB">
      <w:pPr>
        <w:pStyle w:val="Sinespaciado"/>
        <w:ind w:left="1080" w:firstLine="16"/>
        <w:jc w:val="center"/>
        <w:rPr>
          <w:b/>
          <w:bCs/>
          <w:lang w:val="es-ES"/>
        </w:rPr>
      </w:pPr>
      <w:r>
        <w:rPr>
          <w:b/>
          <w:bCs/>
          <w:lang w:val="es-ES"/>
        </w:rPr>
        <w:t>Alfonso Fuenzalida</w:t>
      </w:r>
    </w:p>
    <w:p w14:paraId="56B90BCB" w14:textId="77777777" w:rsidR="001B4BCB" w:rsidRDefault="001B4BCB" w:rsidP="001B4BCB">
      <w:pPr>
        <w:pStyle w:val="Sinespaciado"/>
        <w:ind w:left="1080" w:firstLine="16"/>
        <w:jc w:val="center"/>
        <w:rPr>
          <w:b/>
          <w:bCs/>
          <w:lang w:val="es-ES"/>
        </w:rPr>
      </w:pPr>
      <w:r>
        <w:rPr>
          <w:b/>
          <w:bCs/>
          <w:lang w:val="es-ES"/>
        </w:rPr>
        <w:t>RUT: 6.372.423-8</w:t>
      </w:r>
    </w:p>
    <w:p w14:paraId="140653E0" w14:textId="77777777" w:rsidR="001B4BCB" w:rsidRDefault="001B4BCB" w:rsidP="001B4BCB">
      <w:pPr>
        <w:pStyle w:val="Sinespaciado"/>
        <w:ind w:left="1080" w:firstLine="16"/>
        <w:jc w:val="center"/>
        <w:rPr>
          <w:b/>
          <w:bCs/>
          <w:lang w:val="es-ES"/>
        </w:rPr>
      </w:pPr>
      <w:r>
        <w:rPr>
          <w:b/>
          <w:bCs/>
          <w:lang w:val="es-ES"/>
        </w:rPr>
        <w:t>Banco Security</w:t>
      </w:r>
    </w:p>
    <w:p w14:paraId="51CC65C8" w14:textId="77777777" w:rsidR="001B4BCB" w:rsidRDefault="001B4BCB" w:rsidP="001B4BCB">
      <w:pPr>
        <w:pStyle w:val="Sinespaciado"/>
        <w:ind w:left="1080" w:firstLine="16"/>
        <w:jc w:val="center"/>
        <w:rPr>
          <w:b/>
          <w:bCs/>
          <w:lang w:val="es-ES"/>
        </w:rPr>
      </w:pPr>
      <w:r>
        <w:rPr>
          <w:b/>
          <w:bCs/>
          <w:lang w:val="es-ES"/>
        </w:rPr>
        <w:t>No. Cuenta: E-1188925-01</w:t>
      </w:r>
    </w:p>
    <w:p w14:paraId="29698658" w14:textId="77777777" w:rsidR="001B4BCB" w:rsidRPr="001B4BCB" w:rsidRDefault="001B4BCB" w:rsidP="001B4BCB">
      <w:pPr>
        <w:pStyle w:val="Sinespaciado"/>
        <w:ind w:left="1080" w:firstLine="16"/>
        <w:jc w:val="center"/>
        <w:rPr>
          <w:lang w:val="es-ES"/>
        </w:rPr>
      </w:pPr>
    </w:p>
    <w:p w14:paraId="5053ABE5" w14:textId="77777777" w:rsidR="008C5B5F" w:rsidRPr="00D941A8" w:rsidRDefault="008C5B5F" w:rsidP="001B4BCB">
      <w:pPr>
        <w:pStyle w:val="Sinespaciado"/>
        <w:numPr>
          <w:ilvl w:val="1"/>
          <w:numId w:val="12"/>
        </w:numPr>
        <w:jc w:val="both"/>
        <w:rPr>
          <w:lang w:val="es-ES"/>
        </w:rPr>
      </w:pPr>
      <w:r w:rsidRPr="00D941A8">
        <w:rPr>
          <w:rFonts w:cs="Times New Roman"/>
          <w:lang w:val="es-ES"/>
        </w:rPr>
        <w:t>Para que los pagos puedan ser reconocidos por el CDOC, es i</w:t>
      </w:r>
      <w:r w:rsidR="001B4BCB">
        <w:rPr>
          <w:rFonts w:cs="Times New Roman"/>
          <w:lang w:val="es-ES"/>
        </w:rPr>
        <w:t>ndispensable que los coordinad</w:t>
      </w:r>
      <w:r w:rsidRPr="00D941A8">
        <w:rPr>
          <w:rFonts w:cs="Times New Roman"/>
          <w:lang w:val="es-ES"/>
        </w:rPr>
        <w:t>ores de cada club envíen al tesorero del CDOC, por correo elect</w:t>
      </w:r>
      <w:r w:rsidR="001B4BCB">
        <w:rPr>
          <w:rFonts w:cs="Times New Roman"/>
          <w:lang w:val="es-ES"/>
        </w:rPr>
        <w:t>rónico la siguiente infor</w:t>
      </w:r>
      <w:r w:rsidRPr="00D941A8">
        <w:rPr>
          <w:rFonts w:cs="Times New Roman"/>
          <w:lang w:val="es-ES"/>
        </w:rPr>
        <w:t xml:space="preserve">mación: </w:t>
      </w:r>
      <w:r w:rsidRPr="00D941A8">
        <w:rPr>
          <w:lang w:val="es-ES"/>
        </w:rPr>
        <w:t> </w:t>
      </w:r>
      <w:r w:rsidRPr="00D941A8">
        <w:rPr>
          <w:rFonts w:cs="Times New Roman"/>
          <w:lang w:val="es-ES"/>
        </w:rPr>
        <w:t xml:space="preserve">a) Lista de asociados integrantes del equipo. b) Comprobante de depósito o transferencia electrónica. c) La fecha límite para esto es el </w:t>
      </w:r>
      <w:r w:rsidR="001B4BCB">
        <w:rPr>
          <w:rFonts w:cs="Times New Roman"/>
          <w:lang w:val="es-ES"/>
        </w:rPr>
        <w:t>viernes 4 de diciembre a las 18.00</w:t>
      </w:r>
      <w:r w:rsidRPr="00D941A8">
        <w:rPr>
          <w:rFonts w:cs="Times New Roman"/>
          <w:lang w:val="es-ES"/>
        </w:rPr>
        <w:t>h</w:t>
      </w:r>
      <w:r w:rsidR="001B4BCB">
        <w:rPr>
          <w:rFonts w:cs="Times New Roman"/>
          <w:lang w:val="es-ES"/>
        </w:rPr>
        <w:t>r</w:t>
      </w:r>
      <w:r w:rsidRPr="00D941A8">
        <w:rPr>
          <w:rFonts w:cs="Times New Roman"/>
          <w:lang w:val="es-ES"/>
        </w:rPr>
        <w:t xml:space="preserve">s. Correo para control de inscripciones: </w:t>
      </w:r>
      <w:r w:rsidR="001B4BCB">
        <w:rPr>
          <w:rFonts w:cs="Times New Roman"/>
          <w:lang w:val="es-ES"/>
        </w:rPr>
        <w:t>carolacourt@fuenzalida.com</w:t>
      </w:r>
      <w:r w:rsidRPr="00D941A8">
        <w:rPr>
          <w:rFonts w:cs="Times New Roman"/>
          <w:lang w:val="es-ES"/>
        </w:rPr>
        <w:t xml:space="preserve"> </w:t>
      </w:r>
      <w:r w:rsidRPr="00D941A8">
        <w:rPr>
          <w:lang w:val="es-ES"/>
        </w:rPr>
        <w:t> </w:t>
      </w:r>
    </w:p>
    <w:p w14:paraId="34F6466F" w14:textId="77777777" w:rsidR="00D941A8" w:rsidRDefault="00D941A8" w:rsidP="00D941A8">
      <w:pPr>
        <w:pStyle w:val="Sinespaciado"/>
        <w:rPr>
          <w:rFonts w:cs="Arial"/>
          <w:lang w:val="es-ES"/>
        </w:rPr>
      </w:pPr>
    </w:p>
    <w:p w14:paraId="66F8ECC9" w14:textId="77777777" w:rsidR="001B4BCB" w:rsidRDefault="008C5B5F" w:rsidP="001B4BCB">
      <w:pPr>
        <w:pStyle w:val="Sinespaciado"/>
        <w:numPr>
          <w:ilvl w:val="0"/>
          <w:numId w:val="12"/>
        </w:numPr>
        <w:rPr>
          <w:b/>
          <w:bCs/>
          <w:lang w:val="es-ES"/>
        </w:rPr>
      </w:pPr>
      <w:r w:rsidRPr="008C5B5F">
        <w:rPr>
          <w:b/>
          <w:bCs/>
          <w:lang w:val="es-ES"/>
        </w:rPr>
        <w:t>CLASIFICACIÓN</w:t>
      </w:r>
    </w:p>
    <w:p w14:paraId="76A0BA66" w14:textId="77777777" w:rsidR="008C5B5F" w:rsidRDefault="008C5B5F" w:rsidP="001B4BCB">
      <w:pPr>
        <w:pStyle w:val="Sinespaciado"/>
        <w:ind w:left="720"/>
        <w:rPr>
          <w:lang w:val="es-ES"/>
        </w:rPr>
      </w:pPr>
      <w:r w:rsidRPr="001B4BCB">
        <w:rPr>
          <w:b/>
          <w:bCs/>
          <w:lang w:val="es-ES"/>
        </w:rPr>
        <w:lastRenderedPageBreak/>
        <w:t xml:space="preserve"> </w:t>
      </w:r>
      <w:r w:rsidRPr="001B4BCB">
        <w:rPr>
          <w:lang w:val="es-ES"/>
        </w:rPr>
        <w:t> </w:t>
      </w:r>
      <w:r w:rsidRPr="001B4BCB">
        <w:rPr>
          <w:rFonts w:cs="Times New Roman"/>
          <w:lang w:val="es-ES"/>
        </w:rPr>
        <w:t xml:space="preserve">Sin uso. </w:t>
      </w:r>
      <w:r w:rsidRPr="001B4BCB">
        <w:rPr>
          <w:lang w:val="es-ES"/>
        </w:rPr>
        <w:t> </w:t>
      </w:r>
    </w:p>
    <w:p w14:paraId="0F1BE407" w14:textId="77777777" w:rsidR="001B4BCB" w:rsidRPr="001B4BCB" w:rsidRDefault="001B4BCB" w:rsidP="001B4BCB">
      <w:pPr>
        <w:pStyle w:val="Sinespaciado"/>
        <w:ind w:left="720"/>
        <w:rPr>
          <w:lang w:val="es-ES"/>
        </w:rPr>
      </w:pPr>
    </w:p>
    <w:p w14:paraId="3C079585" w14:textId="77777777" w:rsidR="008C5B5F" w:rsidRDefault="008C5B5F" w:rsidP="001B4BCB">
      <w:pPr>
        <w:pStyle w:val="Sinespaciado"/>
        <w:numPr>
          <w:ilvl w:val="0"/>
          <w:numId w:val="12"/>
        </w:numPr>
        <w:rPr>
          <w:lang w:val="es-ES"/>
        </w:rPr>
      </w:pPr>
      <w:r w:rsidRPr="008C5B5F">
        <w:rPr>
          <w:b/>
          <w:bCs/>
          <w:lang w:val="es-ES"/>
        </w:rPr>
        <w:t xml:space="preserve">SERIES CLASIFICATORIAS Y FINALES </w:t>
      </w:r>
      <w:r w:rsidRPr="008C5B5F">
        <w:rPr>
          <w:lang w:val="es-ES"/>
        </w:rPr>
        <w:t> </w:t>
      </w:r>
    </w:p>
    <w:p w14:paraId="09FFD2E8" w14:textId="77777777" w:rsidR="001B4BCB" w:rsidRPr="008C5B5F" w:rsidRDefault="001B4BCB" w:rsidP="001B4BCB">
      <w:pPr>
        <w:pStyle w:val="Sinespaciado"/>
        <w:rPr>
          <w:lang w:val="es-ES"/>
        </w:rPr>
      </w:pPr>
    </w:p>
    <w:p w14:paraId="364ABB9D" w14:textId="77777777" w:rsidR="008C5B5F" w:rsidRPr="008C5B5F" w:rsidRDefault="008C5B5F" w:rsidP="001B4BCB">
      <w:pPr>
        <w:pStyle w:val="Sinespaciado"/>
        <w:ind w:firstLine="360"/>
        <w:jc w:val="both"/>
        <w:rPr>
          <w:lang w:val="es-ES"/>
        </w:rPr>
      </w:pPr>
      <w:r w:rsidRPr="008C5B5F">
        <w:rPr>
          <w:rFonts w:cs="Times New Roman"/>
          <w:lang w:val="es-ES"/>
        </w:rPr>
        <w:t xml:space="preserve">El torneo consistirá en una serie final. </w:t>
      </w:r>
    </w:p>
    <w:p w14:paraId="6C0C4BC0" w14:textId="77777777" w:rsidR="001B4BCB" w:rsidRDefault="001B4BCB" w:rsidP="00D941A8">
      <w:pPr>
        <w:pStyle w:val="Sinespaciado"/>
        <w:rPr>
          <w:b/>
          <w:bCs/>
          <w:lang w:val="es-ES"/>
        </w:rPr>
      </w:pPr>
    </w:p>
    <w:p w14:paraId="2EC2FD29" w14:textId="77777777" w:rsidR="001B4BCB" w:rsidRDefault="008C5B5F" w:rsidP="001B4BCB">
      <w:pPr>
        <w:pStyle w:val="Sinespaciado"/>
        <w:numPr>
          <w:ilvl w:val="0"/>
          <w:numId w:val="12"/>
        </w:numPr>
        <w:rPr>
          <w:b/>
          <w:bCs/>
          <w:lang w:val="es-ES"/>
        </w:rPr>
      </w:pPr>
      <w:r w:rsidRPr="008C5B5F">
        <w:rPr>
          <w:b/>
          <w:bCs/>
          <w:lang w:val="es-ES"/>
        </w:rPr>
        <w:t>PROGRAMA DE REGATAS</w:t>
      </w:r>
    </w:p>
    <w:p w14:paraId="0976E3D7" w14:textId="77777777" w:rsidR="001B4BCB" w:rsidRDefault="001B4BCB" w:rsidP="001B4BCB">
      <w:pPr>
        <w:pStyle w:val="Sinespaciado"/>
        <w:rPr>
          <w:b/>
          <w:bCs/>
          <w:lang w:val="es-ES"/>
        </w:rPr>
      </w:pPr>
    </w:p>
    <w:p w14:paraId="310F6FB2" w14:textId="77777777" w:rsidR="008C5B5F" w:rsidRDefault="008C5B5F" w:rsidP="001B4BCB">
      <w:pPr>
        <w:pStyle w:val="Sinespaciado"/>
        <w:numPr>
          <w:ilvl w:val="1"/>
          <w:numId w:val="12"/>
        </w:numPr>
        <w:jc w:val="both"/>
        <w:rPr>
          <w:rFonts w:cs="Times New Roman"/>
          <w:lang w:val="es-ES"/>
        </w:rPr>
      </w:pPr>
      <w:r w:rsidRPr="008C5B5F">
        <w:rPr>
          <w:rFonts w:cs="Times New Roman"/>
          <w:lang w:val="es-ES"/>
        </w:rPr>
        <w:t>Fechas de las regatas</w:t>
      </w:r>
      <w:r w:rsidR="001B4BCB">
        <w:rPr>
          <w:rFonts w:cs="Times New Roman"/>
          <w:lang w:val="es-ES"/>
        </w:rPr>
        <w:t xml:space="preserve"> y señal de atención</w:t>
      </w:r>
      <w:r w:rsidRPr="008C5B5F">
        <w:rPr>
          <w:rFonts w:cs="Times New Roman"/>
          <w:lang w:val="es-ES"/>
        </w:rPr>
        <w:t xml:space="preserve">: </w:t>
      </w:r>
    </w:p>
    <w:p w14:paraId="383CC92B" w14:textId="77777777" w:rsidR="001B4BCB" w:rsidRDefault="001B4BCB" w:rsidP="001B4BCB">
      <w:pPr>
        <w:pStyle w:val="Sinespaciado"/>
        <w:ind w:left="372" w:firstLine="708"/>
        <w:jc w:val="both"/>
        <w:rPr>
          <w:rFonts w:cs="Times New Roman"/>
          <w:lang w:val="es-ES"/>
        </w:rPr>
      </w:pPr>
      <w:r>
        <w:rPr>
          <w:rFonts w:cs="Times New Roman"/>
          <w:lang w:val="es-ES"/>
        </w:rPr>
        <w:t>Sábado 05</w:t>
      </w:r>
      <w:r>
        <w:rPr>
          <w:rFonts w:cs="Times New Roman"/>
          <w:lang w:val="es-ES"/>
        </w:rPr>
        <w:tab/>
      </w:r>
      <w:r w:rsidR="008C5B5F" w:rsidRPr="008C5B5F">
        <w:rPr>
          <w:rFonts w:cs="Times New Roman"/>
          <w:lang w:val="es-ES"/>
        </w:rPr>
        <w:t xml:space="preserve">13hs. señal de atención </w:t>
      </w:r>
      <w:r>
        <w:rPr>
          <w:rFonts w:cs="Times New Roman"/>
          <w:lang w:val="es-ES"/>
        </w:rPr>
        <w:tab/>
        <w:t>Regatas</w:t>
      </w:r>
    </w:p>
    <w:p w14:paraId="0EFE57BB" w14:textId="77777777" w:rsidR="001B4BCB" w:rsidRDefault="001B4BCB" w:rsidP="001B4BCB">
      <w:pPr>
        <w:pStyle w:val="Sinespaciado"/>
        <w:ind w:left="372" w:firstLine="708"/>
        <w:jc w:val="both"/>
        <w:rPr>
          <w:rFonts w:cs="Times New Roman"/>
          <w:lang w:val="es-ES"/>
        </w:rPr>
      </w:pPr>
      <w:r>
        <w:rPr>
          <w:rFonts w:cs="Times New Roman"/>
          <w:lang w:val="es-ES"/>
        </w:rPr>
        <w:t>Domingo 06</w:t>
      </w:r>
      <w:r>
        <w:rPr>
          <w:rFonts w:cs="Times New Roman"/>
          <w:lang w:val="es-ES"/>
        </w:rPr>
        <w:tab/>
      </w:r>
      <w:r w:rsidR="008C5B5F" w:rsidRPr="008C5B5F">
        <w:rPr>
          <w:rFonts w:cs="Times New Roman"/>
          <w:lang w:val="es-ES"/>
        </w:rPr>
        <w:t xml:space="preserve">12hs. señal de atención </w:t>
      </w:r>
      <w:r>
        <w:rPr>
          <w:rFonts w:cs="Times New Roman"/>
          <w:lang w:val="es-ES"/>
        </w:rPr>
        <w:tab/>
        <w:t>Regatas</w:t>
      </w:r>
      <w:r>
        <w:rPr>
          <w:rFonts w:cs="Times New Roman"/>
          <w:lang w:val="es-ES"/>
        </w:rPr>
        <w:tab/>
      </w:r>
    </w:p>
    <w:p w14:paraId="4E7863FE" w14:textId="77777777" w:rsidR="001B4BCB" w:rsidRDefault="001B4BCB" w:rsidP="001B4BCB">
      <w:pPr>
        <w:pStyle w:val="Sinespaciado"/>
        <w:ind w:left="372" w:firstLine="708"/>
        <w:jc w:val="both"/>
        <w:rPr>
          <w:rFonts w:cs="Times New Roman"/>
          <w:lang w:val="es-ES"/>
        </w:rPr>
      </w:pPr>
      <w:r>
        <w:rPr>
          <w:rFonts w:cs="Times New Roman"/>
          <w:lang w:val="es-ES"/>
        </w:rPr>
        <w:t>Lunes 07</w:t>
      </w:r>
      <w:r>
        <w:rPr>
          <w:rFonts w:cs="Times New Roman"/>
          <w:lang w:val="es-ES"/>
        </w:rPr>
        <w:tab/>
      </w:r>
      <w:r>
        <w:rPr>
          <w:rFonts w:cs="Times New Roman"/>
          <w:lang w:val="es-ES"/>
        </w:rPr>
        <w:tab/>
      </w:r>
      <w:r w:rsidR="008C5B5F" w:rsidRPr="008C5B5F">
        <w:rPr>
          <w:rFonts w:cs="Times New Roman"/>
          <w:lang w:val="es-ES"/>
        </w:rPr>
        <w:t xml:space="preserve">12hs. señal de atención </w:t>
      </w:r>
      <w:r>
        <w:rPr>
          <w:rFonts w:cs="Times New Roman"/>
          <w:lang w:val="es-ES"/>
        </w:rPr>
        <w:tab/>
        <w:t>Regatas</w:t>
      </w:r>
    </w:p>
    <w:p w14:paraId="7BA0F6EA" w14:textId="77777777" w:rsidR="008C5B5F" w:rsidRDefault="001B4BCB" w:rsidP="001B4BCB">
      <w:pPr>
        <w:pStyle w:val="Sinespaciado"/>
        <w:ind w:left="372" w:firstLine="708"/>
        <w:jc w:val="both"/>
        <w:rPr>
          <w:rFonts w:cs="Times New Roman"/>
          <w:lang w:val="es-ES"/>
        </w:rPr>
      </w:pPr>
      <w:r>
        <w:rPr>
          <w:rFonts w:cs="Times New Roman"/>
          <w:lang w:val="es-ES"/>
        </w:rPr>
        <w:t>Martes 08</w:t>
      </w:r>
      <w:r>
        <w:rPr>
          <w:rFonts w:cs="Times New Roman"/>
          <w:lang w:val="es-ES"/>
        </w:rPr>
        <w:tab/>
      </w:r>
      <w:r>
        <w:rPr>
          <w:rFonts w:cs="Times New Roman"/>
          <w:lang w:val="es-ES"/>
        </w:rPr>
        <w:tab/>
      </w:r>
      <w:r w:rsidR="008C5B5F" w:rsidRPr="008C5B5F">
        <w:rPr>
          <w:rFonts w:cs="Times New Roman"/>
          <w:lang w:val="es-ES"/>
        </w:rPr>
        <w:t xml:space="preserve">12hs. señal de atención </w:t>
      </w:r>
      <w:r>
        <w:rPr>
          <w:rFonts w:cs="Times New Roman"/>
          <w:lang w:val="es-ES"/>
        </w:rPr>
        <w:tab/>
        <w:t>Regatas</w:t>
      </w:r>
    </w:p>
    <w:p w14:paraId="692D6192" w14:textId="77777777" w:rsidR="001B4BCB" w:rsidRPr="001B4BCB" w:rsidRDefault="001B4BCB" w:rsidP="001B4BCB">
      <w:pPr>
        <w:pStyle w:val="Sinespaciado"/>
        <w:ind w:left="372" w:firstLine="708"/>
        <w:jc w:val="both"/>
        <w:rPr>
          <w:rFonts w:cs="Times New Roman"/>
          <w:lang w:val="es-ES"/>
        </w:rPr>
      </w:pPr>
    </w:p>
    <w:p w14:paraId="0D0513E8" w14:textId="77777777" w:rsidR="008C5B5F" w:rsidRDefault="008C5B5F" w:rsidP="001B4BCB">
      <w:pPr>
        <w:pStyle w:val="Sinespaciado"/>
        <w:numPr>
          <w:ilvl w:val="1"/>
          <w:numId w:val="12"/>
        </w:numPr>
        <w:jc w:val="both"/>
        <w:rPr>
          <w:lang w:val="es-ES"/>
        </w:rPr>
      </w:pPr>
      <w:r w:rsidRPr="008C5B5F">
        <w:rPr>
          <w:rFonts w:cs="Times New Roman"/>
          <w:lang w:val="es-ES"/>
        </w:rPr>
        <w:t xml:space="preserve">Las regatas programadas son 12. Se podrán completar hasta 4 regatas por día. </w:t>
      </w:r>
      <w:r w:rsidRPr="008C5B5F">
        <w:rPr>
          <w:lang w:val="es-ES"/>
        </w:rPr>
        <w:t> </w:t>
      </w:r>
    </w:p>
    <w:p w14:paraId="16D9540C" w14:textId="77777777" w:rsidR="001B4BCB" w:rsidRPr="001B4BCB" w:rsidRDefault="008C5B5F" w:rsidP="001B4BCB">
      <w:pPr>
        <w:pStyle w:val="Sinespaciado"/>
        <w:numPr>
          <w:ilvl w:val="1"/>
          <w:numId w:val="12"/>
        </w:numPr>
        <w:jc w:val="both"/>
        <w:rPr>
          <w:lang w:val="es-ES"/>
        </w:rPr>
      </w:pPr>
      <w:r w:rsidRPr="001B4BCB">
        <w:rPr>
          <w:rFonts w:cs="Times New Roman"/>
          <w:lang w:val="es-ES"/>
        </w:rPr>
        <w:t>El último día no se dará una señal de atención después de las 17</w:t>
      </w:r>
      <w:r w:rsidR="001B4BCB">
        <w:rPr>
          <w:rFonts w:cs="Times New Roman"/>
          <w:lang w:val="es-ES"/>
        </w:rPr>
        <w:t>.00</w:t>
      </w:r>
      <w:r w:rsidRPr="001B4BCB">
        <w:rPr>
          <w:rFonts w:cs="Times New Roman"/>
          <w:lang w:val="es-ES"/>
        </w:rPr>
        <w:t>h</w:t>
      </w:r>
      <w:r w:rsidR="001B4BCB">
        <w:rPr>
          <w:rFonts w:cs="Times New Roman"/>
          <w:lang w:val="es-ES"/>
        </w:rPr>
        <w:t>r</w:t>
      </w:r>
      <w:r w:rsidRPr="001B4BCB">
        <w:rPr>
          <w:rFonts w:cs="Times New Roman"/>
          <w:lang w:val="es-ES"/>
        </w:rPr>
        <w:t>s.</w:t>
      </w:r>
    </w:p>
    <w:p w14:paraId="2A79FCA5" w14:textId="77777777" w:rsidR="008C5B5F" w:rsidRPr="001B4BCB" w:rsidRDefault="008C5B5F" w:rsidP="001B4BCB">
      <w:pPr>
        <w:pStyle w:val="Sinespaciado"/>
        <w:ind w:left="1080"/>
        <w:jc w:val="both"/>
        <w:rPr>
          <w:lang w:val="es-ES"/>
        </w:rPr>
      </w:pPr>
      <w:r w:rsidRPr="001B4BCB">
        <w:rPr>
          <w:rFonts w:cs="Times New Roman"/>
          <w:lang w:val="es-ES"/>
        </w:rPr>
        <w:t xml:space="preserve"> </w:t>
      </w:r>
      <w:r w:rsidRPr="001B4BCB">
        <w:rPr>
          <w:lang w:val="es-ES"/>
        </w:rPr>
        <w:t> </w:t>
      </w:r>
    </w:p>
    <w:p w14:paraId="24DE06D5" w14:textId="77777777" w:rsidR="001B4BCB" w:rsidRDefault="008C5B5F" w:rsidP="001B4BCB">
      <w:pPr>
        <w:pStyle w:val="Sinespaciado"/>
        <w:numPr>
          <w:ilvl w:val="0"/>
          <w:numId w:val="12"/>
        </w:numPr>
        <w:jc w:val="both"/>
        <w:rPr>
          <w:b/>
          <w:bCs/>
          <w:lang w:val="es-ES"/>
        </w:rPr>
      </w:pPr>
      <w:r w:rsidRPr="008C5B5F">
        <w:rPr>
          <w:b/>
          <w:bCs/>
          <w:lang w:val="es-ES"/>
        </w:rPr>
        <w:t>MEDICIONES</w:t>
      </w:r>
    </w:p>
    <w:p w14:paraId="74B8D864" w14:textId="77777777" w:rsidR="001B4BCB" w:rsidRDefault="001B4BCB" w:rsidP="001B4BCB">
      <w:pPr>
        <w:pStyle w:val="Sinespaciado"/>
        <w:ind w:left="360"/>
        <w:jc w:val="both"/>
        <w:rPr>
          <w:b/>
          <w:bCs/>
          <w:lang w:val="es-ES"/>
        </w:rPr>
      </w:pPr>
    </w:p>
    <w:p w14:paraId="72526B50" w14:textId="77777777" w:rsidR="001B4BCB" w:rsidRDefault="001B4BCB" w:rsidP="001B4BCB">
      <w:pPr>
        <w:pStyle w:val="Sinespaciado"/>
        <w:ind w:left="360"/>
        <w:jc w:val="both"/>
        <w:rPr>
          <w:rFonts w:cs="Times New Roman"/>
          <w:lang w:val="es-ES"/>
        </w:rPr>
      </w:pPr>
      <w:r>
        <w:rPr>
          <w:rFonts w:cs="Times New Roman"/>
          <w:lang w:val="es-ES"/>
        </w:rPr>
        <w:t xml:space="preserve">Cada barco </w:t>
      </w:r>
      <w:r w:rsidR="008C5B5F" w:rsidRPr="001B4BCB">
        <w:rPr>
          <w:rFonts w:cs="Times New Roman"/>
          <w:lang w:val="es-ES"/>
        </w:rPr>
        <w:t xml:space="preserve">podrán ser inspeccionados en cualquier momento por </w:t>
      </w:r>
      <w:r>
        <w:rPr>
          <w:rFonts w:cs="Times New Roman"/>
          <w:lang w:val="es-ES"/>
        </w:rPr>
        <w:t>el medidor designado por la CR. Las penalizaciones por infringir este punto están estipuladas en las Instrucciones Generales, edición 2015.</w:t>
      </w:r>
    </w:p>
    <w:p w14:paraId="5EEBC6FC" w14:textId="77777777" w:rsidR="008C5B5F" w:rsidRPr="001B4BCB" w:rsidRDefault="008C5B5F" w:rsidP="001B4BCB">
      <w:pPr>
        <w:pStyle w:val="Sinespaciado"/>
        <w:ind w:left="360"/>
        <w:rPr>
          <w:lang w:val="es-ES"/>
        </w:rPr>
      </w:pPr>
      <w:r w:rsidRPr="001B4BCB">
        <w:rPr>
          <w:lang w:val="es-ES"/>
        </w:rPr>
        <w:t> </w:t>
      </w:r>
    </w:p>
    <w:p w14:paraId="163D932E" w14:textId="77777777" w:rsidR="001B4BCB" w:rsidRDefault="008C5B5F" w:rsidP="001B4BCB">
      <w:pPr>
        <w:pStyle w:val="Sinespaciado"/>
        <w:numPr>
          <w:ilvl w:val="0"/>
          <w:numId w:val="12"/>
        </w:numPr>
        <w:rPr>
          <w:b/>
          <w:bCs/>
          <w:lang w:val="es-ES"/>
        </w:rPr>
      </w:pPr>
      <w:r w:rsidRPr="008C5B5F">
        <w:rPr>
          <w:b/>
          <w:bCs/>
          <w:lang w:val="es-ES"/>
        </w:rPr>
        <w:t>INSTRUCCIONES DE REGATA</w:t>
      </w:r>
    </w:p>
    <w:p w14:paraId="53441930" w14:textId="77777777" w:rsidR="001B4BCB" w:rsidRDefault="001B4BCB" w:rsidP="001B4BCB">
      <w:pPr>
        <w:pStyle w:val="Sinespaciado"/>
        <w:jc w:val="both"/>
        <w:rPr>
          <w:b/>
          <w:bCs/>
          <w:lang w:val="es-ES"/>
        </w:rPr>
      </w:pPr>
    </w:p>
    <w:p w14:paraId="7687193B" w14:textId="77777777" w:rsidR="008C5B5F" w:rsidRDefault="008C5B5F" w:rsidP="001B4BCB">
      <w:pPr>
        <w:pStyle w:val="Sinespaciado"/>
        <w:ind w:left="360"/>
        <w:jc w:val="both"/>
        <w:rPr>
          <w:rFonts w:cs="Times New Roman"/>
          <w:lang w:val="es-ES"/>
        </w:rPr>
      </w:pPr>
      <w:r w:rsidRPr="001B4BCB">
        <w:rPr>
          <w:rFonts w:cs="Times New Roman"/>
          <w:lang w:val="es-ES"/>
        </w:rPr>
        <w:t>La</w:t>
      </w:r>
      <w:r w:rsidR="001B4BCB">
        <w:rPr>
          <w:rFonts w:cs="Times New Roman"/>
          <w:lang w:val="es-ES"/>
        </w:rPr>
        <w:t>s instrucciones de regata está</w:t>
      </w:r>
      <w:r w:rsidRPr="001B4BCB">
        <w:rPr>
          <w:rFonts w:cs="Times New Roman"/>
          <w:lang w:val="es-ES"/>
        </w:rPr>
        <w:t xml:space="preserve">n disponibles </w:t>
      </w:r>
      <w:r w:rsidR="001B4BCB">
        <w:rPr>
          <w:rFonts w:cs="Times New Roman"/>
          <w:lang w:val="es-ES"/>
        </w:rPr>
        <w:t xml:space="preserve">en la página web del CDOC: </w:t>
      </w:r>
      <w:hyperlink r:id="rId7" w:history="1">
        <w:r w:rsidR="001B4BCB" w:rsidRPr="00E26747">
          <w:rPr>
            <w:rStyle w:val="Hipervnculo"/>
            <w:rFonts w:cs="Times New Roman"/>
            <w:lang w:val="es-ES"/>
          </w:rPr>
          <w:t>www.optimistchile.com</w:t>
        </w:r>
      </w:hyperlink>
      <w:r w:rsidR="001B4BCB">
        <w:rPr>
          <w:rFonts w:cs="Times New Roman"/>
          <w:lang w:val="es-ES"/>
        </w:rPr>
        <w:t xml:space="preserve"> </w:t>
      </w:r>
    </w:p>
    <w:p w14:paraId="37DFE19F" w14:textId="77777777" w:rsidR="001E47FA" w:rsidRDefault="001E47FA" w:rsidP="001B4BCB">
      <w:pPr>
        <w:pStyle w:val="Sinespaciado"/>
        <w:ind w:left="360"/>
        <w:jc w:val="both"/>
        <w:rPr>
          <w:rFonts w:cs="Times New Roman"/>
          <w:lang w:val="es-ES"/>
        </w:rPr>
      </w:pPr>
      <w:r>
        <w:rPr>
          <w:rFonts w:cs="Times New Roman"/>
          <w:lang w:val="es-ES"/>
        </w:rPr>
        <w:t>Las Instrucciones de Regata estarán publicadas en el Tablero Oficial de Avisos el día sábado 05 de diciembre antes de las 10.00hrs.</w:t>
      </w:r>
    </w:p>
    <w:p w14:paraId="22DF6DE6" w14:textId="77777777" w:rsidR="001B4BCB" w:rsidRPr="001B4BCB" w:rsidRDefault="001B4BCB" w:rsidP="001B4BCB">
      <w:pPr>
        <w:pStyle w:val="Sinespaciado"/>
        <w:rPr>
          <w:lang w:val="es-ES"/>
        </w:rPr>
      </w:pPr>
    </w:p>
    <w:p w14:paraId="7087E1ED" w14:textId="77777777" w:rsidR="001B4BCB" w:rsidRDefault="008C5B5F" w:rsidP="001B4BCB">
      <w:pPr>
        <w:pStyle w:val="Sinespaciado"/>
        <w:numPr>
          <w:ilvl w:val="0"/>
          <w:numId w:val="12"/>
        </w:numPr>
        <w:rPr>
          <w:b/>
          <w:bCs/>
          <w:lang w:val="es-ES"/>
        </w:rPr>
      </w:pPr>
      <w:r w:rsidRPr="008C5B5F">
        <w:rPr>
          <w:b/>
          <w:bCs/>
          <w:lang w:val="es-ES"/>
        </w:rPr>
        <w:t xml:space="preserve">LUGAR </w:t>
      </w:r>
    </w:p>
    <w:p w14:paraId="27F324FB" w14:textId="77777777" w:rsidR="001B4BCB" w:rsidRDefault="001B4BCB" w:rsidP="001B4BCB">
      <w:pPr>
        <w:pStyle w:val="Sinespaciado"/>
        <w:rPr>
          <w:lang w:val="es-ES"/>
        </w:rPr>
      </w:pPr>
    </w:p>
    <w:p w14:paraId="35DE699B" w14:textId="77777777" w:rsidR="008C5B5F" w:rsidRDefault="008C5B5F" w:rsidP="001E47FA">
      <w:pPr>
        <w:pStyle w:val="Sinespaciado"/>
        <w:ind w:firstLine="360"/>
        <w:jc w:val="both"/>
        <w:rPr>
          <w:lang w:val="es-ES"/>
        </w:rPr>
      </w:pPr>
      <w:r w:rsidRPr="008C5B5F">
        <w:rPr>
          <w:rFonts w:cs="Times New Roman"/>
          <w:lang w:val="es-ES"/>
        </w:rPr>
        <w:t xml:space="preserve">En el Anexo A se muestran las ubicaciones de las áreas de regata. </w:t>
      </w:r>
      <w:r w:rsidRPr="008C5B5F">
        <w:rPr>
          <w:lang w:val="es-ES"/>
        </w:rPr>
        <w:t> </w:t>
      </w:r>
    </w:p>
    <w:p w14:paraId="30863088" w14:textId="77777777" w:rsidR="001B4BCB" w:rsidRPr="008C5B5F" w:rsidRDefault="001B4BCB" w:rsidP="001B4BCB">
      <w:pPr>
        <w:pStyle w:val="Sinespaciado"/>
        <w:rPr>
          <w:lang w:val="es-ES"/>
        </w:rPr>
      </w:pPr>
    </w:p>
    <w:p w14:paraId="2700A75A" w14:textId="77777777" w:rsidR="001B4BCB" w:rsidRDefault="008C5B5F" w:rsidP="001B4BCB">
      <w:pPr>
        <w:pStyle w:val="Sinespaciado"/>
        <w:numPr>
          <w:ilvl w:val="0"/>
          <w:numId w:val="12"/>
        </w:numPr>
        <w:rPr>
          <w:lang w:val="es-ES"/>
        </w:rPr>
      </w:pPr>
      <w:r w:rsidRPr="008C5B5F">
        <w:rPr>
          <w:b/>
          <w:bCs/>
          <w:lang w:val="es-ES"/>
        </w:rPr>
        <w:t xml:space="preserve">LOS RECORRIDOS </w:t>
      </w:r>
      <w:r w:rsidRPr="008C5B5F">
        <w:rPr>
          <w:lang w:val="es-ES"/>
        </w:rPr>
        <w:t> </w:t>
      </w:r>
    </w:p>
    <w:p w14:paraId="5F20E848" w14:textId="77777777" w:rsidR="001B4BCB" w:rsidRDefault="001B4BCB" w:rsidP="001E47FA">
      <w:pPr>
        <w:pStyle w:val="Sinespaciado"/>
        <w:jc w:val="both"/>
        <w:rPr>
          <w:lang w:val="es-ES"/>
        </w:rPr>
      </w:pPr>
    </w:p>
    <w:p w14:paraId="0C7C0207" w14:textId="77777777" w:rsidR="001E47FA" w:rsidRDefault="008C5B5F" w:rsidP="001E47FA">
      <w:pPr>
        <w:pStyle w:val="Sinespaciado"/>
        <w:ind w:left="360"/>
        <w:jc w:val="both"/>
        <w:rPr>
          <w:rFonts w:cs="Times New Roman"/>
          <w:lang w:val="es-ES"/>
        </w:rPr>
      </w:pPr>
      <w:r w:rsidRPr="001B4BCB">
        <w:rPr>
          <w:rFonts w:cs="Times New Roman"/>
          <w:lang w:val="es-ES"/>
        </w:rPr>
        <w:t xml:space="preserve">Los recorridos a navegar serán los siguientes: </w:t>
      </w:r>
    </w:p>
    <w:p w14:paraId="0C66814A" w14:textId="77777777" w:rsidR="001E47FA" w:rsidRPr="001E47FA" w:rsidRDefault="008C5B5F" w:rsidP="001E47FA">
      <w:pPr>
        <w:pStyle w:val="Sinespaciado"/>
        <w:ind w:left="360"/>
        <w:jc w:val="both"/>
        <w:rPr>
          <w:rFonts w:cs="Times New Roman"/>
          <w:lang w:val="es-ES"/>
        </w:rPr>
      </w:pPr>
      <w:r w:rsidRPr="001B4BCB">
        <w:rPr>
          <w:rFonts w:cs="Times New Roman"/>
          <w:lang w:val="es-ES"/>
        </w:rPr>
        <w:t xml:space="preserve">Trapecio Francés. La CR a su criterio podrá fondear un portón en el sotavento. </w:t>
      </w:r>
      <w:r w:rsidRPr="001B4BCB">
        <w:rPr>
          <w:lang w:val="es-ES"/>
        </w:rPr>
        <w:t> </w:t>
      </w:r>
    </w:p>
    <w:p w14:paraId="537AB6F1" w14:textId="77777777" w:rsidR="008C5B5F" w:rsidRPr="001B4BCB" w:rsidRDefault="008C5B5F" w:rsidP="001E47FA">
      <w:pPr>
        <w:pStyle w:val="Sinespaciado"/>
        <w:ind w:left="360"/>
        <w:jc w:val="both"/>
        <w:rPr>
          <w:lang w:val="es-ES"/>
        </w:rPr>
      </w:pPr>
      <w:r w:rsidRPr="001B4BCB">
        <w:rPr>
          <w:rFonts w:cs="Times New Roman"/>
          <w:lang w:val="es-ES"/>
        </w:rPr>
        <w:t xml:space="preserve">Recorrido Alternativo: Barlovento-Sotavento de 5 piernas. En caso de usarse este recorrido, la CR lo indicará izando CIS “W”. </w:t>
      </w:r>
      <w:r w:rsidRPr="001B4BCB">
        <w:rPr>
          <w:lang w:val="es-ES"/>
        </w:rPr>
        <w:t> </w:t>
      </w:r>
    </w:p>
    <w:p w14:paraId="25C92B32" w14:textId="77777777" w:rsidR="008C5B5F" w:rsidRPr="008C5B5F" w:rsidRDefault="008C5B5F" w:rsidP="001E47FA">
      <w:pPr>
        <w:pStyle w:val="Sinespaciado"/>
        <w:jc w:val="center"/>
        <w:rPr>
          <w:lang w:val="es-ES"/>
        </w:rPr>
      </w:pPr>
      <w:r w:rsidRPr="008C5B5F">
        <w:rPr>
          <w:noProof/>
          <w:lang w:val="es-ES"/>
        </w:rPr>
        <w:drawing>
          <wp:inline distT="0" distB="0" distL="0" distR="0" wp14:anchorId="2057615C" wp14:editId="533ED89E">
            <wp:extent cx="939800" cy="2044700"/>
            <wp:effectExtent l="0" t="0" r="0" b="127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800" cy="2044700"/>
                    </a:xfrm>
                    <a:prstGeom prst="rect">
                      <a:avLst/>
                    </a:prstGeom>
                    <a:noFill/>
                    <a:ln>
                      <a:noFill/>
                    </a:ln>
                  </pic:spPr>
                </pic:pic>
              </a:graphicData>
            </a:graphic>
          </wp:inline>
        </w:drawing>
      </w:r>
      <w:r w:rsidRPr="008C5B5F">
        <w:rPr>
          <w:noProof/>
          <w:lang w:val="es-ES"/>
        </w:rPr>
        <w:drawing>
          <wp:inline distT="0" distB="0" distL="0" distR="0" wp14:anchorId="2D090934" wp14:editId="4EB2E7A2">
            <wp:extent cx="1295400" cy="1879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879600"/>
                    </a:xfrm>
                    <a:prstGeom prst="rect">
                      <a:avLst/>
                    </a:prstGeom>
                    <a:noFill/>
                    <a:ln>
                      <a:noFill/>
                    </a:ln>
                  </pic:spPr>
                </pic:pic>
              </a:graphicData>
            </a:graphic>
          </wp:inline>
        </w:drawing>
      </w:r>
    </w:p>
    <w:p w14:paraId="318AE95E" w14:textId="77777777" w:rsidR="001E47FA" w:rsidRDefault="008C5B5F" w:rsidP="001E47FA">
      <w:pPr>
        <w:pStyle w:val="Sinespaciado"/>
        <w:numPr>
          <w:ilvl w:val="0"/>
          <w:numId w:val="12"/>
        </w:numPr>
        <w:rPr>
          <w:b/>
          <w:bCs/>
          <w:lang w:val="es-ES"/>
        </w:rPr>
      </w:pPr>
      <w:r w:rsidRPr="008C5B5F">
        <w:rPr>
          <w:b/>
          <w:bCs/>
          <w:lang w:val="es-ES"/>
        </w:rPr>
        <w:t>SISTEMA DE PENALIZACIONES</w:t>
      </w:r>
    </w:p>
    <w:p w14:paraId="39278A93" w14:textId="77777777" w:rsidR="001E47FA" w:rsidRDefault="001E47FA" w:rsidP="001E47FA">
      <w:pPr>
        <w:pStyle w:val="Sinespaciado"/>
        <w:ind w:left="360"/>
        <w:rPr>
          <w:b/>
          <w:bCs/>
          <w:lang w:val="es-ES"/>
        </w:rPr>
      </w:pPr>
    </w:p>
    <w:p w14:paraId="3CFBF18F" w14:textId="77777777" w:rsidR="008C5B5F" w:rsidRDefault="008C5B5F" w:rsidP="001E47FA">
      <w:pPr>
        <w:pStyle w:val="Sinespaciado"/>
        <w:ind w:left="360"/>
        <w:jc w:val="both"/>
        <w:rPr>
          <w:lang w:val="es-ES"/>
        </w:rPr>
      </w:pPr>
      <w:r w:rsidRPr="001E47FA">
        <w:rPr>
          <w:rFonts w:cs="Times New Roman"/>
          <w:lang w:val="es-ES"/>
        </w:rPr>
        <w:t xml:space="preserve">Rige el Apéndice P con la siguiente modificación: No rige la regla P2.3 y se modifica P2.2 de modo que rija para cualquier penalización después de la primera. </w:t>
      </w:r>
      <w:r w:rsidRPr="001E47FA">
        <w:rPr>
          <w:lang w:val="es-ES"/>
        </w:rPr>
        <w:t> </w:t>
      </w:r>
    </w:p>
    <w:p w14:paraId="286ED1B8" w14:textId="77777777" w:rsidR="001E47FA" w:rsidRPr="001E47FA" w:rsidRDefault="001E47FA" w:rsidP="001E47FA">
      <w:pPr>
        <w:pStyle w:val="Sinespaciado"/>
        <w:ind w:left="360"/>
        <w:rPr>
          <w:lang w:val="es-ES"/>
        </w:rPr>
      </w:pPr>
    </w:p>
    <w:p w14:paraId="3E70405C" w14:textId="77777777" w:rsidR="008C5B5F" w:rsidRDefault="008C5B5F" w:rsidP="001E47FA">
      <w:pPr>
        <w:pStyle w:val="Sinespaciado"/>
        <w:numPr>
          <w:ilvl w:val="0"/>
          <w:numId w:val="12"/>
        </w:numPr>
        <w:rPr>
          <w:lang w:val="es-ES"/>
        </w:rPr>
      </w:pPr>
      <w:r w:rsidRPr="008C5B5F">
        <w:rPr>
          <w:b/>
          <w:bCs/>
          <w:lang w:val="es-ES"/>
        </w:rPr>
        <w:t xml:space="preserve">PUNTAJE </w:t>
      </w:r>
      <w:r w:rsidRPr="008C5B5F">
        <w:rPr>
          <w:lang w:val="es-ES"/>
        </w:rPr>
        <w:t> </w:t>
      </w:r>
    </w:p>
    <w:p w14:paraId="7361CBF5" w14:textId="77777777" w:rsidR="001E47FA" w:rsidRPr="001E47FA" w:rsidRDefault="001E47FA" w:rsidP="001E47FA">
      <w:pPr>
        <w:pStyle w:val="Sinespaciado"/>
        <w:ind w:left="720"/>
        <w:jc w:val="both"/>
        <w:rPr>
          <w:lang w:val="es-ES"/>
        </w:rPr>
      </w:pPr>
    </w:p>
    <w:p w14:paraId="09DA5B3C" w14:textId="77777777" w:rsidR="001E47FA" w:rsidRDefault="008C5B5F" w:rsidP="001E47FA">
      <w:pPr>
        <w:pStyle w:val="Sinespaciado"/>
        <w:numPr>
          <w:ilvl w:val="1"/>
          <w:numId w:val="12"/>
        </w:numPr>
        <w:jc w:val="both"/>
        <w:rPr>
          <w:rFonts w:cs="Times New Roman"/>
          <w:lang w:val="es-ES"/>
        </w:rPr>
      </w:pPr>
      <w:r w:rsidRPr="008C5B5F">
        <w:rPr>
          <w:rFonts w:cs="Times New Roman"/>
          <w:lang w:val="es-ES"/>
        </w:rPr>
        <w:t xml:space="preserve">Se deberán completar 3 regatas para que la serie sea válida. </w:t>
      </w:r>
    </w:p>
    <w:p w14:paraId="18EACF90" w14:textId="77777777" w:rsidR="001E47FA" w:rsidRPr="001E47FA" w:rsidRDefault="008C5B5F" w:rsidP="001E47FA">
      <w:pPr>
        <w:pStyle w:val="Sinespaciado"/>
        <w:numPr>
          <w:ilvl w:val="1"/>
          <w:numId w:val="12"/>
        </w:numPr>
        <w:jc w:val="both"/>
        <w:rPr>
          <w:lang w:val="es-ES"/>
        </w:rPr>
      </w:pPr>
      <w:r w:rsidRPr="001E47FA">
        <w:rPr>
          <w:rFonts w:cs="Times New Roman"/>
          <w:lang w:val="es-ES"/>
        </w:rPr>
        <w:t>(a) Si se completan menos de 6 regatas, el puntaje de serie de los barcos será el t</w:t>
      </w:r>
      <w:r w:rsidR="001E47FA">
        <w:rPr>
          <w:rFonts w:cs="Times New Roman"/>
          <w:lang w:val="es-ES"/>
        </w:rPr>
        <w:t>otal de sus puntajes de regata.</w:t>
      </w:r>
      <w:r w:rsidRPr="001E47FA">
        <w:rPr>
          <w:lang w:val="es-ES"/>
        </w:rPr>
        <w:t> </w:t>
      </w:r>
      <w:r w:rsidRPr="001E47FA">
        <w:rPr>
          <w:rFonts w:cs="Times New Roman"/>
          <w:lang w:val="es-ES"/>
        </w:rPr>
        <w:t xml:space="preserve">(b) Si se completan entre 6 y 9 regatas, el puntaje de serie de los barcos será el total de sus puntajes de regata, descartando su peor puntaje. </w:t>
      </w:r>
      <w:r w:rsidRPr="001E47FA">
        <w:rPr>
          <w:lang w:val="es-ES"/>
        </w:rPr>
        <w:t> </w:t>
      </w:r>
    </w:p>
    <w:p w14:paraId="032974B9" w14:textId="77777777" w:rsidR="008C5B5F" w:rsidRPr="001E47FA" w:rsidRDefault="008C5B5F" w:rsidP="001E47FA">
      <w:pPr>
        <w:pStyle w:val="Sinespaciado"/>
        <w:ind w:left="1080"/>
        <w:jc w:val="both"/>
        <w:rPr>
          <w:lang w:val="es-ES"/>
        </w:rPr>
      </w:pPr>
      <w:r w:rsidRPr="001E47FA">
        <w:rPr>
          <w:rFonts w:cs="Times New Roman"/>
          <w:lang w:val="es-ES"/>
        </w:rPr>
        <w:t xml:space="preserve"> </w:t>
      </w:r>
      <w:r w:rsidRPr="001E47FA">
        <w:rPr>
          <w:lang w:val="es-ES"/>
        </w:rPr>
        <w:t> </w:t>
      </w:r>
    </w:p>
    <w:p w14:paraId="686F9387" w14:textId="77777777" w:rsidR="001E47FA" w:rsidRDefault="008C5B5F" w:rsidP="001E47FA">
      <w:pPr>
        <w:pStyle w:val="Sinespaciado"/>
        <w:numPr>
          <w:ilvl w:val="0"/>
          <w:numId w:val="12"/>
        </w:numPr>
        <w:rPr>
          <w:b/>
          <w:bCs/>
          <w:lang w:val="es-ES"/>
        </w:rPr>
      </w:pPr>
      <w:r w:rsidRPr="008C5B5F">
        <w:rPr>
          <w:b/>
          <w:bCs/>
          <w:lang w:val="es-ES"/>
        </w:rPr>
        <w:t xml:space="preserve">EMBARCACIONES DE APOYO </w:t>
      </w:r>
    </w:p>
    <w:p w14:paraId="1B7B9656" w14:textId="77777777" w:rsidR="001E47FA" w:rsidRDefault="001E47FA" w:rsidP="001E47FA">
      <w:pPr>
        <w:pStyle w:val="Sinespaciado"/>
        <w:ind w:left="360"/>
        <w:rPr>
          <w:lang w:val="es-ES"/>
        </w:rPr>
      </w:pPr>
    </w:p>
    <w:p w14:paraId="6F43281F" w14:textId="77777777" w:rsidR="008C5B5F" w:rsidRDefault="008C5B5F" w:rsidP="001E47FA">
      <w:pPr>
        <w:pStyle w:val="Sinespaciado"/>
        <w:ind w:left="360"/>
        <w:jc w:val="both"/>
        <w:rPr>
          <w:lang w:val="es-ES"/>
        </w:rPr>
      </w:pPr>
      <w:r w:rsidRPr="008C5B5F">
        <w:rPr>
          <w:rFonts w:cs="Times New Roman"/>
          <w:lang w:val="es-ES"/>
        </w:rPr>
        <w:t>Las embarcaciones</w:t>
      </w:r>
      <w:r w:rsidR="001E47FA">
        <w:rPr>
          <w:rFonts w:cs="Times New Roman"/>
          <w:lang w:val="es-ES"/>
        </w:rPr>
        <w:t xml:space="preserve"> de apoyo deberán permanecer a 5</w:t>
      </w:r>
      <w:r w:rsidRPr="008C5B5F">
        <w:rPr>
          <w:rFonts w:cs="Times New Roman"/>
          <w:lang w:val="es-ES"/>
        </w:rPr>
        <w:t>0 metros a sotavento de la línea de partida, no pudiendo ubicarse en las prolongaciones de la mis</w:t>
      </w:r>
      <w:r w:rsidR="001E47FA">
        <w:rPr>
          <w:rFonts w:cs="Times New Roman"/>
          <w:lang w:val="es-ES"/>
        </w:rPr>
        <w:t>ma, y deberán circular por fue</w:t>
      </w:r>
      <w:r w:rsidRPr="008C5B5F">
        <w:rPr>
          <w:rFonts w:cs="Times New Roman"/>
          <w:lang w:val="es-ES"/>
        </w:rPr>
        <w:t xml:space="preserve">ra de la zona de la cancha de regatas. </w:t>
      </w:r>
      <w:r w:rsidRPr="008C5B5F">
        <w:rPr>
          <w:lang w:val="es-ES"/>
        </w:rPr>
        <w:t> </w:t>
      </w:r>
    </w:p>
    <w:p w14:paraId="7E672704" w14:textId="77777777" w:rsidR="001E47FA" w:rsidRPr="008C5B5F" w:rsidRDefault="001E47FA" w:rsidP="001E47FA">
      <w:pPr>
        <w:pStyle w:val="Sinespaciado"/>
        <w:ind w:left="360"/>
        <w:rPr>
          <w:lang w:val="es-ES"/>
        </w:rPr>
      </w:pPr>
    </w:p>
    <w:p w14:paraId="5650CB19" w14:textId="77777777" w:rsidR="001E47FA" w:rsidRDefault="008C5B5F" w:rsidP="001E47FA">
      <w:pPr>
        <w:pStyle w:val="Sinespaciado"/>
        <w:numPr>
          <w:ilvl w:val="0"/>
          <w:numId w:val="12"/>
        </w:numPr>
        <w:rPr>
          <w:b/>
          <w:bCs/>
          <w:lang w:val="es-ES"/>
        </w:rPr>
      </w:pPr>
      <w:r w:rsidRPr="008C5B5F">
        <w:rPr>
          <w:b/>
          <w:bCs/>
          <w:lang w:val="es-ES"/>
        </w:rPr>
        <w:t>UBICACIÓN</w:t>
      </w:r>
    </w:p>
    <w:p w14:paraId="748C67A7" w14:textId="77777777" w:rsidR="001E47FA" w:rsidRDefault="008C5B5F" w:rsidP="001E47FA">
      <w:pPr>
        <w:pStyle w:val="Sinespaciado"/>
        <w:ind w:left="360"/>
        <w:rPr>
          <w:lang w:val="es-ES"/>
        </w:rPr>
      </w:pPr>
      <w:r w:rsidRPr="001E47FA">
        <w:rPr>
          <w:b/>
          <w:bCs/>
          <w:lang w:val="es-ES"/>
        </w:rPr>
        <w:t xml:space="preserve"> </w:t>
      </w:r>
    </w:p>
    <w:p w14:paraId="49716F3F" w14:textId="77777777" w:rsidR="008C5B5F" w:rsidRDefault="008C5B5F" w:rsidP="001E47FA">
      <w:pPr>
        <w:pStyle w:val="Sinespaciado"/>
        <w:ind w:left="360"/>
        <w:jc w:val="both"/>
        <w:rPr>
          <w:lang w:val="es-ES"/>
        </w:rPr>
      </w:pPr>
      <w:r w:rsidRPr="001E47FA">
        <w:rPr>
          <w:rFonts w:cs="Times New Roman"/>
          <w:lang w:val="es-ES"/>
        </w:rPr>
        <w:t xml:space="preserve">Los barcos permanecerán en sus respectivos clubes; no habrá parque cerrado. </w:t>
      </w:r>
      <w:r w:rsidRPr="001E47FA">
        <w:rPr>
          <w:lang w:val="es-ES"/>
        </w:rPr>
        <w:t> </w:t>
      </w:r>
    </w:p>
    <w:p w14:paraId="1FC5AE36" w14:textId="77777777" w:rsidR="001E47FA" w:rsidRPr="001E47FA" w:rsidRDefault="001E47FA" w:rsidP="001E47FA">
      <w:pPr>
        <w:pStyle w:val="Sinespaciado"/>
        <w:ind w:left="360"/>
        <w:rPr>
          <w:lang w:val="es-ES"/>
        </w:rPr>
      </w:pPr>
    </w:p>
    <w:p w14:paraId="7DB91DC9" w14:textId="77777777" w:rsidR="001E47FA" w:rsidRDefault="008C5B5F" w:rsidP="001E47FA">
      <w:pPr>
        <w:pStyle w:val="Sinespaciado"/>
        <w:numPr>
          <w:ilvl w:val="0"/>
          <w:numId w:val="12"/>
        </w:numPr>
        <w:rPr>
          <w:b/>
          <w:bCs/>
          <w:lang w:val="es-ES"/>
        </w:rPr>
      </w:pPr>
      <w:r w:rsidRPr="008C5B5F">
        <w:rPr>
          <w:b/>
          <w:bCs/>
          <w:lang w:val="es-ES"/>
        </w:rPr>
        <w:t>PREMIOS</w:t>
      </w:r>
    </w:p>
    <w:p w14:paraId="41B8B5DC" w14:textId="77777777" w:rsidR="001E47FA" w:rsidRDefault="001E47FA" w:rsidP="001E47FA">
      <w:pPr>
        <w:pStyle w:val="Sinespaciado"/>
        <w:rPr>
          <w:b/>
          <w:bCs/>
          <w:lang w:val="es-ES"/>
        </w:rPr>
      </w:pPr>
    </w:p>
    <w:p w14:paraId="66258CEA" w14:textId="77777777" w:rsidR="008C5B5F" w:rsidRPr="008C5B5F" w:rsidRDefault="008C5B5F" w:rsidP="001E47FA">
      <w:pPr>
        <w:pStyle w:val="Sinespaciado"/>
        <w:ind w:left="360"/>
        <w:jc w:val="both"/>
        <w:rPr>
          <w:lang w:val="es-ES"/>
        </w:rPr>
      </w:pPr>
      <w:r w:rsidRPr="008C5B5F">
        <w:rPr>
          <w:rFonts w:cs="Times New Roman"/>
          <w:lang w:val="es-ES"/>
        </w:rPr>
        <w:t xml:space="preserve">Los premios se distribuirán de la siguiente manera: </w:t>
      </w:r>
      <w:r w:rsidRPr="008C5B5F">
        <w:rPr>
          <w:lang w:val="es-ES"/>
        </w:rPr>
        <w:t> </w:t>
      </w:r>
    </w:p>
    <w:p w14:paraId="499BDE99" w14:textId="77777777" w:rsidR="008C5B5F" w:rsidRPr="008C5B5F" w:rsidRDefault="008C5B5F" w:rsidP="001E47FA">
      <w:pPr>
        <w:pStyle w:val="Sinespaciado"/>
        <w:ind w:firstLine="708"/>
        <w:jc w:val="both"/>
        <w:rPr>
          <w:lang w:val="es-ES"/>
        </w:rPr>
      </w:pPr>
      <w:r w:rsidRPr="008C5B5F">
        <w:rPr>
          <w:rFonts w:cs="Times New Roman"/>
          <w:lang w:val="es-ES"/>
        </w:rPr>
        <w:t xml:space="preserve">5 primeros clasificación General Timoneles </w:t>
      </w:r>
    </w:p>
    <w:p w14:paraId="7BB77B81" w14:textId="77777777" w:rsidR="001E47FA" w:rsidRDefault="008C5B5F" w:rsidP="001E47FA">
      <w:pPr>
        <w:pStyle w:val="Sinespaciado"/>
        <w:ind w:left="708"/>
        <w:jc w:val="both"/>
        <w:rPr>
          <w:b/>
          <w:bCs/>
          <w:lang w:val="es-ES"/>
        </w:rPr>
      </w:pPr>
      <w:r w:rsidRPr="008C5B5F">
        <w:rPr>
          <w:rFonts w:cs="Times New Roman"/>
          <w:lang w:val="es-ES"/>
        </w:rPr>
        <w:t>3 primeros Categoría Femenina:</w:t>
      </w:r>
      <w:r w:rsidR="001E47FA">
        <w:rPr>
          <w:rFonts w:cs="Times New Roman"/>
          <w:lang w:val="es-ES"/>
        </w:rPr>
        <w:t xml:space="preserve"> </w:t>
      </w:r>
      <w:r w:rsidRPr="008C5B5F">
        <w:rPr>
          <w:rFonts w:cs="Times New Roman"/>
          <w:lang w:val="es-ES"/>
        </w:rPr>
        <w:t>Participan todas las damas inscritas en la categoría timoneles</w:t>
      </w:r>
      <w:r w:rsidRPr="008C5B5F">
        <w:rPr>
          <w:b/>
          <w:bCs/>
          <w:lang w:val="es-ES"/>
        </w:rPr>
        <w:t>. </w:t>
      </w:r>
    </w:p>
    <w:p w14:paraId="490A0198" w14:textId="77777777" w:rsidR="008C5B5F" w:rsidRPr="008C5B5F" w:rsidRDefault="008C5B5F" w:rsidP="001E47FA">
      <w:pPr>
        <w:pStyle w:val="Sinespaciado"/>
        <w:ind w:left="708"/>
        <w:jc w:val="both"/>
        <w:rPr>
          <w:lang w:val="es-ES"/>
        </w:rPr>
      </w:pPr>
      <w:r w:rsidRPr="008C5B5F">
        <w:rPr>
          <w:rFonts w:cs="Times New Roman"/>
          <w:lang w:val="es-ES"/>
        </w:rPr>
        <w:t xml:space="preserve">3 primeros Categoría Infantil: Participan todos los inscritos en la categoría timoneles, sin distinción de sexo, </w:t>
      </w:r>
      <w:r w:rsidR="001E47FA">
        <w:rPr>
          <w:rFonts w:cs="Times New Roman"/>
          <w:lang w:val="es-ES"/>
        </w:rPr>
        <w:t>nacidos hasta el año 2003</w:t>
      </w:r>
      <w:r w:rsidRPr="008C5B5F">
        <w:rPr>
          <w:rFonts w:cs="Times New Roman"/>
          <w:lang w:val="es-ES"/>
        </w:rPr>
        <w:t xml:space="preserve">. </w:t>
      </w:r>
    </w:p>
    <w:p w14:paraId="1FEBF644" w14:textId="77777777" w:rsidR="008C5B5F" w:rsidRPr="008C5B5F" w:rsidRDefault="008C5B5F" w:rsidP="001E47FA">
      <w:pPr>
        <w:pStyle w:val="Sinespaciado"/>
        <w:ind w:left="708"/>
        <w:jc w:val="both"/>
        <w:rPr>
          <w:lang w:val="es-ES"/>
        </w:rPr>
      </w:pPr>
      <w:r w:rsidRPr="008C5B5F">
        <w:rPr>
          <w:rFonts w:cs="Times New Roman"/>
          <w:lang w:val="es-ES"/>
        </w:rPr>
        <w:t>3 primeros Categoría Menor: Participan todos los inscritos en la categoría timoneles, sin distinción de</w:t>
      </w:r>
      <w:r w:rsidR="001E47FA">
        <w:rPr>
          <w:rFonts w:cs="Times New Roman"/>
          <w:lang w:val="es-ES"/>
        </w:rPr>
        <w:t xml:space="preserve"> sexo, nacidos hasta el año 2005</w:t>
      </w:r>
      <w:r w:rsidRPr="008C5B5F">
        <w:rPr>
          <w:rFonts w:cs="Times New Roman"/>
          <w:lang w:val="es-ES"/>
        </w:rPr>
        <w:t xml:space="preserve">. </w:t>
      </w:r>
    </w:p>
    <w:p w14:paraId="3A536492" w14:textId="77777777" w:rsidR="008C5B5F" w:rsidRDefault="001E47FA" w:rsidP="001E47FA">
      <w:pPr>
        <w:pStyle w:val="Sinespaciado"/>
        <w:ind w:left="708"/>
        <w:jc w:val="both"/>
        <w:rPr>
          <w:rFonts w:cs="Times New Roman"/>
          <w:lang w:val="es-ES"/>
        </w:rPr>
      </w:pPr>
      <w:r>
        <w:rPr>
          <w:rFonts w:cs="Times New Roman"/>
          <w:lang w:val="es-ES"/>
        </w:rPr>
        <w:t>3 primeros Categorí</w:t>
      </w:r>
      <w:r w:rsidR="008C5B5F" w:rsidRPr="008C5B5F">
        <w:rPr>
          <w:rFonts w:cs="Times New Roman"/>
          <w:lang w:val="es-ES"/>
        </w:rPr>
        <w:t xml:space="preserve">a Principiantes: Participan todos los inscritos en esta categoría, sin distinción de sexo ni edad. </w:t>
      </w:r>
    </w:p>
    <w:p w14:paraId="2C461506" w14:textId="77777777" w:rsidR="001E47FA" w:rsidRPr="008C5B5F" w:rsidRDefault="001E47FA" w:rsidP="001E47FA">
      <w:pPr>
        <w:pStyle w:val="Sinespaciado"/>
        <w:ind w:left="360"/>
        <w:rPr>
          <w:lang w:val="es-ES"/>
        </w:rPr>
      </w:pPr>
    </w:p>
    <w:p w14:paraId="17A154CF" w14:textId="77777777" w:rsidR="008C5B5F" w:rsidRDefault="008C5B5F" w:rsidP="001E47FA">
      <w:pPr>
        <w:pStyle w:val="Sinespaciado"/>
        <w:numPr>
          <w:ilvl w:val="0"/>
          <w:numId w:val="12"/>
        </w:numPr>
        <w:rPr>
          <w:b/>
          <w:bCs/>
          <w:lang w:val="es-ES"/>
        </w:rPr>
      </w:pPr>
      <w:r w:rsidRPr="008C5B5F">
        <w:rPr>
          <w:b/>
          <w:bCs/>
          <w:lang w:val="es-ES"/>
        </w:rPr>
        <w:t xml:space="preserve">NEGACIÓN DE RESPONSABILIDAD </w:t>
      </w:r>
    </w:p>
    <w:p w14:paraId="233F4392" w14:textId="77777777" w:rsidR="001E47FA" w:rsidRPr="008C5B5F" w:rsidRDefault="001E47FA" w:rsidP="001E47FA">
      <w:pPr>
        <w:pStyle w:val="Sinespaciado"/>
        <w:rPr>
          <w:lang w:val="es-ES"/>
        </w:rPr>
      </w:pPr>
    </w:p>
    <w:p w14:paraId="4D0FFE9F" w14:textId="77777777" w:rsidR="008C5B5F" w:rsidRPr="008C5B5F" w:rsidRDefault="008C5B5F" w:rsidP="001E47FA">
      <w:pPr>
        <w:pStyle w:val="Sinespaciado"/>
        <w:ind w:left="360"/>
        <w:jc w:val="both"/>
        <w:rPr>
          <w:lang w:val="es-ES"/>
        </w:rPr>
      </w:pPr>
      <w:r w:rsidRPr="008C5B5F">
        <w:rPr>
          <w:rFonts w:cs="Times New Roman"/>
          <w:lang w:val="es-ES"/>
        </w:rPr>
        <w:t>Los competidores participan en este torneo enteramente bajo su propio riesgo. Ver la regla 4, Decisión de Regatear. La autoridad organizadora, autoridades de regata ni colaboradores aceptarán responsabilidad alguna por daño material ni por les</w:t>
      </w:r>
      <w:r w:rsidR="001E47FA">
        <w:rPr>
          <w:rFonts w:cs="Times New Roman"/>
          <w:lang w:val="es-ES"/>
        </w:rPr>
        <w:t>ión personal ni muerte relacio</w:t>
      </w:r>
      <w:r w:rsidRPr="008C5B5F">
        <w:rPr>
          <w:rFonts w:cs="Times New Roman"/>
          <w:lang w:val="es-ES"/>
        </w:rPr>
        <w:t xml:space="preserve">nados con este torneo, ya sea que ocurran antes, durante o después del mismo. </w:t>
      </w:r>
    </w:p>
    <w:p w14:paraId="79A7F7A5" w14:textId="77777777" w:rsidR="001E47FA" w:rsidRDefault="001E47FA">
      <w:r>
        <w:br w:type="page"/>
      </w:r>
      <w:bookmarkStart w:id="0" w:name="_GoBack"/>
      <w:bookmarkEnd w:id="0"/>
    </w:p>
    <w:p w14:paraId="3BD465A2" w14:textId="77777777" w:rsidR="00157C1B" w:rsidRDefault="001E47FA" w:rsidP="001E47FA">
      <w:pPr>
        <w:jc w:val="center"/>
        <w:rPr>
          <w:b/>
        </w:rPr>
      </w:pPr>
      <w:r>
        <w:rPr>
          <w:b/>
        </w:rPr>
        <w:t>ANEXO 1</w:t>
      </w:r>
    </w:p>
    <w:p w14:paraId="5E4BD8E2" w14:textId="77777777" w:rsidR="00307071" w:rsidRDefault="00307071" w:rsidP="001E47FA">
      <w:pPr>
        <w:jc w:val="center"/>
        <w:rPr>
          <w:b/>
        </w:rPr>
      </w:pPr>
    </w:p>
    <w:p w14:paraId="1ECC388F" w14:textId="77777777" w:rsidR="00307071" w:rsidRDefault="00307071" w:rsidP="001E47FA">
      <w:pPr>
        <w:jc w:val="center"/>
        <w:rPr>
          <w:b/>
        </w:rPr>
      </w:pPr>
      <w:r>
        <w:rPr>
          <w:b/>
        </w:rPr>
        <w:t>ÁREA DE REGATAS</w:t>
      </w:r>
    </w:p>
    <w:p w14:paraId="1BA2935A" w14:textId="77777777" w:rsidR="00E7273D" w:rsidRDefault="00E7273D" w:rsidP="001E47FA">
      <w:pPr>
        <w:jc w:val="center"/>
        <w:rPr>
          <w:b/>
        </w:rPr>
      </w:pPr>
    </w:p>
    <w:p w14:paraId="46FBAF86" w14:textId="77777777" w:rsidR="001E47FA" w:rsidRDefault="001E47FA" w:rsidP="001E47FA">
      <w:pPr>
        <w:jc w:val="both"/>
        <w:rPr>
          <w:b/>
        </w:rPr>
      </w:pPr>
    </w:p>
    <w:p w14:paraId="40897AA0" w14:textId="77777777" w:rsidR="00307071" w:rsidRDefault="00307071" w:rsidP="00307071">
      <w:pPr>
        <w:pStyle w:val="Sangradetdecuerpo"/>
        <w:ind w:left="0"/>
        <w:jc w:val="center"/>
      </w:pPr>
      <w:r>
        <w:rPr>
          <w:noProof/>
        </w:rPr>
        <mc:AlternateContent>
          <mc:Choice Requires="wps">
            <w:drawing>
              <wp:anchor distT="0" distB="0" distL="114300" distR="114300" simplePos="0" relativeHeight="251659264" behindDoc="0" locked="0" layoutInCell="1" allowOverlap="1" wp14:anchorId="406D003A" wp14:editId="30AE8AC3">
                <wp:simplePos x="0" y="0"/>
                <wp:positionH relativeFrom="column">
                  <wp:posOffset>1714500</wp:posOffset>
                </wp:positionH>
                <wp:positionV relativeFrom="paragraph">
                  <wp:posOffset>1278255</wp:posOffset>
                </wp:positionV>
                <wp:extent cx="1753870" cy="1600200"/>
                <wp:effectExtent l="76200" t="76200" r="100330" b="127000"/>
                <wp:wrapNone/>
                <wp:docPr id="1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870" cy="1600200"/>
                        </a:xfrm>
                        <a:prstGeom prst="ellipse">
                          <a:avLst/>
                        </a:prstGeom>
                        <a:noFill/>
                        <a:ln w="38100">
                          <a:solidFill>
                            <a:srgbClr val="F2F2F2"/>
                          </a:solidFill>
                          <a:round/>
                          <a:headEnd/>
                          <a:tailEnd/>
                        </a:ln>
                        <a:effectLst>
                          <a:outerShdw blurRad="63500" dist="29783" dir="3885598" algn="ctr" rotWithShape="0">
                            <a:srgbClr val="622423">
                              <a:alpha val="50000"/>
                            </a:srgbClr>
                          </a:outerShdw>
                        </a:effectLst>
                        <a:extLst>
                          <a:ext uri="{909E8E84-426E-40dd-AFC4-6F175D3DCCD1}">
                            <a14:hiddenFill xmlns:a14="http://schemas.microsoft.com/office/drawing/2010/main">
                              <a:solidFill>
                                <a:srgbClr val="C0504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135pt;margin-top:100.65pt;width:138.1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" filled="f" fillcolor="#c0504d" strokecolor="#f2f2f2" strokeweight="3pt">
                <v:shadow on="t" color="#622423" opacity=".5" offset="1pt"/>
              </v:oval>
            </w:pict>
          </mc:Fallback>
        </mc:AlternateContent>
      </w:r>
      <w:r>
        <w:rPr>
          <w:noProof/>
        </w:rPr>
        <w:drawing>
          <wp:inline distT="0" distB="0" distL="0" distR="0" wp14:anchorId="330E1E93" wp14:editId="3FB7CF09">
            <wp:extent cx="5575935" cy="4755944"/>
            <wp:effectExtent l="0" t="0" r="12065" b="0"/>
            <wp:docPr id="1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6238" cy="4756203"/>
                    </a:xfrm>
                    <a:prstGeom prst="rect">
                      <a:avLst/>
                    </a:prstGeom>
                    <a:noFill/>
                    <a:ln>
                      <a:noFill/>
                    </a:ln>
                  </pic:spPr>
                </pic:pic>
              </a:graphicData>
            </a:graphic>
          </wp:inline>
        </w:drawing>
      </w:r>
    </w:p>
    <w:p w14:paraId="753228E2" w14:textId="77777777" w:rsidR="001E47FA" w:rsidRPr="001E47FA" w:rsidRDefault="001E47FA" w:rsidP="001E47FA">
      <w:pPr>
        <w:jc w:val="both"/>
        <w:rPr>
          <w:b/>
        </w:rPr>
      </w:pPr>
    </w:p>
    <w:sectPr w:rsidR="001E47FA" w:rsidRPr="001E47FA" w:rsidSect="008C5B5F">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065211B"/>
    <w:multiLevelType w:val="multilevel"/>
    <w:tmpl w:val="AB4E807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cstheme="minorBidi" w:hint="default"/>
        <w:b/>
      </w:rPr>
    </w:lvl>
    <w:lvl w:ilvl="2">
      <w:start w:val="1"/>
      <w:numFmt w:val="decimal"/>
      <w:isLgl/>
      <w:lvlText w:val="%1.%2.%3."/>
      <w:lvlJc w:val="left"/>
      <w:pPr>
        <w:ind w:left="1080" w:hanging="720"/>
      </w:pPr>
      <w:rPr>
        <w:rFonts w:cstheme="minorBidi" w:hint="default"/>
        <w:b/>
      </w:rPr>
    </w:lvl>
    <w:lvl w:ilvl="3">
      <w:start w:val="1"/>
      <w:numFmt w:val="decimal"/>
      <w:isLgl/>
      <w:lvlText w:val="%1.%2.%3.%4."/>
      <w:lvlJc w:val="left"/>
      <w:pPr>
        <w:ind w:left="1440" w:hanging="1080"/>
      </w:pPr>
      <w:rPr>
        <w:rFonts w:cstheme="minorBidi" w:hint="default"/>
        <w:b/>
      </w:rPr>
    </w:lvl>
    <w:lvl w:ilvl="4">
      <w:start w:val="1"/>
      <w:numFmt w:val="decimal"/>
      <w:isLgl/>
      <w:lvlText w:val="%1.%2.%3.%4.%5."/>
      <w:lvlJc w:val="left"/>
      <w:pPr>
        <w:ind w:left="1440" w:hanging="1080"/>
      </w:pPr>
      <w:rPr>
        <w:rFonts w:cstheme="minorBidi" w:hint="default"/>
        <w:b/>
      </w:rPr>
    </w:lvl>
    <w:lvl w:ilvl="5">
      <w:start w:val="1"/>
      <w:numFmt w:val="decimal"/>
      <w:isLgl/>
      <w:lvlText w:val="%1.%2.%3.%4.%5.%6."/>
      <w:lvlJc w:val="left"/>
      <w:pPr>
        <w:ind w:left="1800" w:hanging="1440"/>
      </w:pPr>
      <w:rPr>
        <w:rFonts w:cstheme="minorBidi" w:hint="default"/>
        <w:b/>
      </w:rPr>
    </w:lvl>
    <w:lvl w:ilvl="6">
      <w:start w:val="1"/>
      <w:numFmt w:val="decimal"/>
      <w:isLgl/>
      <w:lvlText w:val="%1.%2.%3.%4.%5.%6.%7."/>
      <w:lvlJc w:val="left"/>
      <w:pPr>
        <w:ind w:left="1800" w:hanging="1440"/>
      </w:pPr>
      <w:rPr>
        <w:rFonts w:cstheme="minorBidi" w:hint="default"/>
        <w:b/>
      </w:rPr>
    </w:lvl>
    <w:lvl w:ilvl="7">
      <w:start w:val="1"/>
      <w:numFmt w:val="decimal"/>
      <w:isLgl/>
      <w:lvlText w:val="%1.%2.%3.%4.%5.%6.%7.%8."/>
      <w:lvlJc w:val="left"/>
      <w:pPr>
        <w:ind w:left="2160" w:hanging="1800"/>
      </w:pPr>
      <w:rPr>
        <w:rFonts w:cstheme="minorBidi" w:hint="default"/>
        <w:b/>
      </w:rPr>
    </w:lvl>
    <w:lvl w:ilvl="8">
      <w:start w:val="1"/>
      <w:numFmt w:val="decimal"/>
      <w:isLgl/>
      <w:lvlText w:val="%1.%2.%3.%4.%5.%6.%7.%8.%9."/>
      <w:lvlJc w:val="left"/>
      <w:pPr>
        <w:ind w:left="2160" w:hanging="1800"/>
      </w:pPr>
      <w:rPr>
        <w:rFonts w:cstheme="minorBidi" w:hint="default"/>
        <w:b/>
      </w:rPr>
    </w:lvl>
  </w:abstractNum>
  <w:abstractNum w:abstractNumId="11">
    <w:nsid w:val="2A640090"/>
    <w:multiLevelType w:val="hybridMultilevel"/>
    <w:tmpl w:val="6712A6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B5F"/>
    <w:rsid w:val="000668B0"/>
    <w:rsid w:val="00157C1B"/>
    <w:rsid w:val="001B4BCB"/>
    <w:rsid w:val="001E47FA"/>
    <w:rsid w:val="00307071"/>
    <w:rsid w:val="008C5B5F"/>
    <w:rsid w:val="00D941A8"/>
    <w:rsid w:val="00E7273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1E9F68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C5B5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C5B5F"/>
    <w:rPr>
      <w:rFonts w:ascii="Lucida Grande" w:hAnsi="Lucida Grande" w:cs="Lucida Grande"/>
      <w:sz w:val="18"/>
      <w:szCs w:val="18"/>
    </w:rPr>
  </w:style>
  <w:style w:type="paragraph" w:styleId="Sinespaciado">
    <w:name w:val="No Spacing"/>
    <w:uiPriority w:val="1"/>
    <w:qFormat/>
    <w:rsid w:val="008C5B5F"/>
  </w:style>
  <w:style w:type="paragraph" w:styleId="Prrafodelista">
    <w:name w:val="List Paragraph"/>
    <w:basedOn w:val="Normal"/>
    <w:uiPriority w:val="34"/>
    <w:qFormat/>
    <w:rsid w:val="008C5B5F"/>
    <w:pPr>
      <w:ind w:left="720"/>
      <w:contextualSpacing/>
    </w:pPr>
  </w:style>
  <w:style w:type="character" w:styleId="Hipervnculo">
    <w:name w:val="Hyperlink"/>
    <w:basedOn w:val="Fuentedeprrafopredeter"/>
    <w:uiPriority w:val="99"/>
    <w:unhideWhenUsed/>
    <w:rsid w:val="001B4BCB"/>
    <w:rPr>
      <w:color w:val="0000FF" w:themeColor="hyperlink"/>
      <w:u w:val="single"/>
    </w:rPr>
  </w:style>
  <w:style w:type="paragraph" w:styleId="Sangradetdecuerpo">
    <w:name w:val="Body Text Indent"/>
    <w:basedOn w:val="Normal"/>
    <w:link w:val="SangradetdecuerpoCar"/>
    <w:rsid w:val="00307071"/>
    <w:pPr>
      <w:ind w:left="360"/>
    </w:pPr>
    <w:rPr>
      <w:rFonts w:ascii="Times New Roman" w:eastAsia="Times New Roman" w:hAnsi="Times New Roman" w:cs="Times New Roman"/>
      <w:lang w:val="es-ES"/>
    </w:rPr>
  </w:style>
  <w:style w:type="character" w:customStyle="1" w:styleId="SangradetdecuerpoCar">
    <w:name w:val="Sangría de t. de cuerpo Car"/>
    <w:basedOn w:val="Fuentedeprrafopredeter"/>
    <w:link w:val="Sangradetdecuerpo"/>
    <w:rsid w:val="00307071"/>
    <w:rPr>
      <w:rFonts w:ascii="Times New Roman" w:eastAsia="Times New Roman" w:hAnsi="Times New Roman" w:cs="Times New Roman"/>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C5B5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C5B5F"/>
    <w:rPr>
      <w:rFonts w:ascii="Lucida Grande" w:hAnsi="Lucida Grande" w:cs="Lucida Grande"/>
      <w:sz w:val="18"/>
      <w:szCs w:val="18"/>
    </w:rPr>
  </w:style>
  <w:style w:type="paragraph" w:styleId="Sinespaciado">
    <w:name w:val="No Spacing"/>
    <w:uiPriority w:val="1"/>
    <w:qFormat/>
    <w:rsid w:val="008C5B5F"/>
  </w:style>
  <w:style w:type="paragraph" w:styleId="Prrafodelista">
    <w:name w:val="List Paragraph"/>
    <w:basedOn w:val="Normal"/>
    <w:uiPriority w:val="34"/>
    <w:qFormat/>
    <w:rsid w:val="008C5B5F"/>
    <w:pPr>
      <w:ind w:left="720"/>
      <w:contextualSpacing/>
    </w:pPr>
  </w:style>
  <w:style w:type="character" w:styleId="Hipervnculo">
    <w:name w:val="Hyperlink"/>
    <w:basedOn w:val="Fuentedeprrafopredeter"/>
    <w:uiPriority w:val="99"/>
    <w:unhideWhenUsed/>
    <w:rsid w:val="001B4BCB"/>
    <w:rPr>
      <w:color w:val="0000FF" w:themeColor="hyperlink"/>
      <w:u w:val="single"/>
    </w:rPr>
  </w:style>
  <w:style w:type="paragraph" w:styleId="Sangradetdecuerpo">
    <w:name w:val="Body Text Indent"/>
    <w:basedOn w:val="Normal"/>
    <w:link w:val="SangradetdecuerpoCar"/>
    <w:rsid w:val="00307071"/>
    <w:pPr>
      <w:ind w:left="360"/>
    </w:pPr>
    <w:rPr>
      <w:rFonts w:ascii="Times New Roman" w:eastAsia="Times New Roman" w:hAnsi="Times New Roman" w:cs="Times New Roman"/>
      <w:lang w:val="es-ES"/>
    </w:rPr>
  </w:style>
  <w:style w:type="character" w:customStyle="1" w:styleId="SangradetdecuerpoCar">
    <w:name w:val="Sangría de t. de cuerpo Car"/>
    <w:basedOn w:val="Fuentedeprrafopredeter"/>
    <w:link w:val="Sangradetdecuerpo"/>
    <w:rsid w:val="00307071"/>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optimistchile.com" TargetMode="Externa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57507-5D28-BF46-B13A-DE95F31A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732</Words>
  <Characters>4032</Characters>
  <Application>Microsoft Macintosh Word</Application>
  <DocSecurity>0</DocSecurity>
  <Lines>33</Lines>
  <Paragraphs>9</Paragraphs>
  <ScaleCrop>false</ScaleCrop>
  <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 Markovinovic</dc:creator>
  <cp:keywords/>
  <dc:description/>
  <cp:lastModifiedBy>Branko Markovinovic</cp:lastModifiedBy>
  <cp:revision>2</cp:revision>
  <dcterms:created xsi:type="dcterms:W3CDTF">2015-10-27T15:04:00Z</dcterms:created>
  <dcterms:modified xsi:type="dcterms:W3CDTF">2015-10-27T16:06:00Z</dcterms:modified>
</cp:coreProperties>
</file>