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030"/>
        <w:gridCol w:w="525"/>
        <w:gridCol w:w="1798"/>
        <w:gridCol w:w="347"/>
        <w:gridCol w:w="525"/>
        <w:gridCol w:w="93"/>
        <w:gridCol w:w="93"/>
        <w:gridCol w:w="93"/>
      </w:tblGrid>
      <w:tr w:rsidR="0018453C" w:rsidRPr="0018453C" w:rsidTr="0018453C">
        <w:trPr>
          <w:trHeight w:val="525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es-CL"/>
              </w:rPr>
            </w:pPr>
            <w:bookmarkStart w:id="0" w:name="_GoBack" w:colFirst="0" w:colLast="0"/>
            <w:r w:rsidRPr="0018453C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es-CL"/>
              </w:rPr>
              <w:t>AVISO DE REGATA</w:t>
            </w:r>
          </w:p>
        </w:tc>
      </w:tr>
      <w:tr w:rsidR="0018453C" w:rsidRPr="0018453C" w:rsidTr="0018453C">
        <w:trPr>
          <w:trHeight w:val="405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32"/>
                <w:szCs w:val="32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color w:val="1F497D"/>
                <w:sz w:val="32"/>
                <w:szCs w:val="32"/>
                <w:lang w:eastAsia="es-CL"/>
              </w:rPr>
              <w:t>VI Copa Instituto Alemán de Frutillar</w:t>
            </w:r>
          </w:p>
        </w:tc>
      </w:tr>
      <w:tr w:rsidR="0018453C" w:rsidRPr="0018453C" w:rsidTr="0018453C">
        <w:trPr>
          <w:trHeight w:val="360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es-CL"/>
              </w:rPr>
              <w:t>Sábado 08 de abril 2017</w:t>
            </w: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Autoridad Organizadora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Instituto Alemán de Frutillar (DS-Frutillar)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Con el auspicio de la Ilustre Municipalidad de Puerto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Octay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La competencia se efectuará en la Bahía de Puerto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Octay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La sede del campeonato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sera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la Playa norte de la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Peninsula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Centinela.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Reglas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Reglamento de Regatas a Vela ISAF 2017 - 2020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El presente aviso de Regatas y sus modificaciones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Instrucciones de Regatas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Clases Participantes: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Optimist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Principiantes Damas y Varones.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Optimist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Timoneles, Damas y Varones.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Laser 4.7 Junior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Laser Radial Junior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Laser Standard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Monotipos</w:t>
            </w:r>
            <w:proofErr w:type="spellEnd"/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Generales </w:t>
            </w:r>
            <w:proofErr w:type="spellStart"/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Catamaranes,Piratas,Snipe,Lightning,Vagabundo,otros</w:t>
            </w:r>
            <w:proofErr w:type="spellEnd"/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Pamperos.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Inscripciones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 inscripciones serán en la oficina del comité de regata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 inscripción tendrá un costo 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Optimist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$5.000.-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Láser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$10.000.-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$15.000.-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La organización proveerá colaciones para los timoneles.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Sábado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11:30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Reunión de Timoneles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12:00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Lanzamientos embarcaciones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12:30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Hora propuesta inicio primera Regata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17:30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Hora Termino de regata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18:30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Premiación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 Regata está programada con 4 Pruebas corridas y válidas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El sistema de descartes, será aplicado, según reunión.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Instrucciones de Regata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Estarán a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dispocición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de los participantes al momento de su inscripción.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Se correrá un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track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de tipo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barlo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-sota, con partida y llegada en boya de sotavento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Puntuación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 empleará el sistema de puntuación baja, apéndice A de la sección 1 del RRV.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Comité de Protestos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El comité de protestos será constituido de acuerdo al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apendice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M de la sección 1 del RRV.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Las decisiones del comité de protesto serán finales de acuerdo a la regla 70.4 del RRV e inapelables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Exoneración de Responsabilidad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Los participantes toman parte en la regata bajo su propio riesgo.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Véase la regla 4, decisión de regatear.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La Autoridad Organizadora no acepta responsabilidad alguna por daños materiales, lesiones corporales 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muerte vinculada con antes, durante o </w:t>
            </w:r>
            <w:proofErr w:type="spellStart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despues</w:t>
            </w:r>
            <w:proofErr w:type="spellEnd"/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de la regata.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Premios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 premiará a los 3 primeros lugares de cada categoría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Para constituir clase, deberá al menos haber 3 barcos por categoría.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Contacto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Agustín Jordán; </w:t>
            </w:r>
            <w:hyperlink r:id="rId4" w:tgtFrame="_blank" w:history="1">
              <w:r w:rsidRPr="0018453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CL"/>
                </w:rPr>
                <w:t>lasnubes@endurance.cl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Francisco Santibáñez; </w:t>
            </w:r>
            <w:hyperlink r:id="rId5" w:tgtFrame="_blank" w:history="1">
              <w:r w:rsidRPr="0018453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CL"/>
                </w:rPr>
                <w:t>fsantibanez@patagoniavirgin.com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se dispondrá de espacios con servicios de guarderías para aquellas embarcaciones que </w:t>
            </w:r>
            <w:proofErr w:type="spellStart"/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llegen</w:t>
            </w:r>
            <w:proofErr w:type="spellEnd"/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8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 la fecha de la regata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8453C" w:rsidRPr="0018453C" w:rsidTr="0018453C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8453C" w:rsidRPr="0018453C" w:rsidRDefault="0018453C" w:rsidP="001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bookmarkEnd w:id="0"/>
    </w:tbl>
    <w:p w:rsidR="007A27D7" w:rsidRDefault="007A27D7"/>
    <w:sectPr w:rsidR="007A2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3C"/>
    <w:rsid w:val="0018453C"/>
    <w:rsid w:val="007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04340F-2600-4EBE-BADE-8A31297A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4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ntibanez@patagoniavirgin.com" TargetMode="External"/><Relationship Id="rId4" Type="http://schemas.openxmlformats.org/officeDocument/2006/relationships/hyperlink" Target="mailto:lasnubes@enduranc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2017-04-05T15:34:00Z</dcterms:created>
  <dcterms:modified xsi:type="dcterms:W3CDTF">2017-04-05T15:35:00Z</dcterms:modified>
</cp:coreProperties>
</file>